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5AF9E6DF"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7000006323 CO2 Transcritical Ejector Supermarket Kenya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(OWiG)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(LkSG).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LkSG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Section 30 OWiG</w:t>
      </w:r>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(Wettbewerbsregistergesetz, WRegG)</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r w:rsidRPr="00E0383F">
        <w:rPr>
          <w:lang w:val="en-GB"/>
        </w:rPr>
        <w:t>ing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p w14:paraId="20AB50D9" w14:textId="77777777" w:rsidR="006A0804" w:rsidRPr="00E0383F" w:rsidRDefault="00D92BC9" w:rsidP="003F4DDD">
      <w:pPr>
        <w:ind w:firstLine="709"/>
        <w:rPr>
          <w:lang w:val="en-GB"/>
        </w:rPr>
      </w:pPr>
      <w:r w:rsidRPr="00E0383F">
        <w:rPr>
          <w:lang w:val="en-GB"/>
        </w:rPr>
        <w:br w:type="page"/>
      </w:r>
    </w:p>
    <w:p w14:paraId="67494CA7" w14:textId="77777777" w:rsidR="006A0804" w:rsidRPr="00E0383F" w:rsidRDefault="00D92BC9" w:rsidP="002D326D">
      <w:pPr>
        <w:pStyle w:val="Formatvorlageberschrift1LateinCalibriVor0PtNach24Pt"/>
        <w:rPr>
          <w:lang w:val="en-GB"/>
        </w:rPr>
      </w:pPr>
      <w:bookmarkStart w:id="5" w:name="_Toc295925368"/>
      <w:bookmarkEnd w:id="3"/>
      <w:bookmarkEnd w:id="4"/>
      <w:r w:rsidRPr="00E0383F">
        <w:rPr>
          <w:lang w:val="en-GB"/>
        </w:rPr>
        <w:lastRenderedPageBreak/>
        <w:t>Economic and financial capacity</w:t>
      </w:r>
      <w:bookmarkEnd w:id="5"/>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118"/>
      </w:tblGrid>
      <w:tr w:rsidR="00F74D51" w:rsidRPr="00E0383F" w14:paraId="37F2DFCF" w14:textId="77777777" w:rsidTr="00096A10">
        <w:trPr>
          <w:trHeight w:val="40"/>
        </w:trPr>
        <w:tc>
          <w:tcPr>
            <w:tcW w:w="5954" w:type="dxa"/>
            <w:tcBorders>
              <w:top w:val="nil"/>
              <w:left w:val="nil"/>
              <w:bottom w:val="nil"/>
              <w:right w:val="single" w:sz="12" w:space="0" w:color="FF0000"/>
            </w:tcBorders>
          </w:tcPr>
          <w:p w14:paraId="020E88E0" w14:textId="78D3F5AE" w:rsidR="006A0804" w:rsidRPr="00E0383F" w:rsidRDefault="00D92BC9" w:rsidP="002D326D">
            <w:pPr>
              <w:pStyle w:val="berschrift2"/>
              <w:keepNext w:val="0"/>
              <w:keepLines w:val="0"/>
              <w:jc w:val="both"/>
              <w:rPr>
                <w:lang w:val="en-GB"/>
              </w:rPr>
            </w:pPr>
            <w:r w:rsidRPr="00E0383F">
              <w:rPr>
                <w:b/>
                <w:lang w:val="en-GB"/>
              </w:rPr>
              <w:t>My/our company</w:t>
            </w:r>
            <w:r w:rsidRPr="00E0383F">
              <w:rPr>
                <w:b/>
                <w:cs/>
                <w:lang w:val="en-GB"/>
              </w:rPr>
              <w:t>’</w:t>
            </w:r>
            <w:r w:rsidRPr="00E0383F">
              <w:rPr>
                <w:b/>
                <w:lang w:val="en-GB"/>
              </w:rPr>
              <w:t>s net turnover</w:t>
            </w:r>
            <w:r w:rsidRPr="00E0383F">
              <w:rPr>
                <w:lang w:val="en-GB"/>
              </w:rPr>
              <w:t xml:space="preserve"> in the last three years 20</w:t>
            </w:r>
            <w:r w:rsidR="00D402C8">
              <w:rPr>
                <w:lang w:val="en-GB"/>
              </w:rPr>
              <w:t>23</w:t>
            </w:r>
            <w:r w:rsidRPr="00E0383F">
              <w:rPr>
                <w:lang w:val="en-GB"/>
              </w:rPr>
              <w:t>, 20</w:t>
            </w:r>
            <w:r w:rsidR="00D402C8">
              <w:rPr>
                <w:lang w:val="en-GB"/>
              </w:rPr>
              <w:t>24</w:t>
            </w:r>
            <w:r w:rsidRPr="00E0383F">
              <w:rPr>
                <w:lang w:val="en-GB"/>
              </w:rPr>
              <w:t xml:space="preserve"> and 20</w:t>
            </w:r>
            <w:r w:rsidR="00D402C8">
              <w:rPr>
                <w:lang w:val="en-GB"/>
              </w:rPr>
              <w:t>25</w:t>
            </w:r>
            <w:r w:rsidRPr="00E0383F">
              <w:rPr>
                <w:lang w:val="en-GB"/>
              </w:rPr>
              <w:t xml:space="preserve"> amounted to:  </w:t>
            </w:r>
          </w:p>
          <w:p w14:paraId="02A5A390" w14:textId="77777777" w:rsidR="006A0804" w:rsidRPr="00E0383F" w:rsidRDefault="00D92BC9" w:rsidP="002D326D">
            <w:pPr>
              <w:pStyle w:val="Hinweis"/>
              <w:rPr>
                <w:rFonts w:eastAsia="Times New Roman" w:cs="Calibri"/>
                <w:lang w:val="en-GB"/>
              </w:rPr>
            </w:pPr>
            <w:r w:rsidRPr="00E0383F">
              <w:rPr>
                <w:i/>
                <w:lang w:val="en-GB"/>
              </w:rPr>
              <w:t>Bidding consortia:</w:t>
            </w:r>
            <w:r w:rsidRPr="00E0383F">
              <w:rPr>
                <w:lang w:val="en-GB"/>
              </w:rPr>
              <w:t xml:space="preserve"> The net turnover of each member must be presented separately.</w:t>
            </w:r>
          </w:p>
        </w:tc>
        <w:tc>
          <w:tcPr>
            <w:tcW w:w="3118" w:type="dxa"/>
            <w:tcBorders>
              <w:top w:val="single" w:sz="12" w:space="0" w:color="FF0000"/>
              <w:left w:val="single" w:sz="12" w:space="0" w:color="FF0000"/>
              <w:bottom w:val="single" w:sz="12" w:space="0" w:color="FF0000"/>
              <w:right w:val="single" w:sz="12" w:space="0" w:color="FF0000"/>
            </w:tcBorders>
          </w:tcPr>
          <w:p w14:paraId="278088E8" w14:textId="642653D6" w:rsidR="006A0804" w:rsidRPr="00E0383F" w:rsidRDefault="00D92BC9" w:rsidP="002D326D">
            <w:pPr>
              <w:ind w:left="317" w:hanging="317"/>
              <w:rPr>
                <w:b/>
                <w:lang w:val="en-GB"/>
              </w:rPr>
            </w:pPr>
            <w:r w:rsidRPr="00E0383F">
              <w:rPr>
                <w:b/>
                <w:lang w:val="en-GB"/>
              </w:rPr>
              <w:t>20</w:t>
            </w:r>
            <w:r w:rsidR="00D402C8">
              <w:rPr>
                <w:b/>
                <w:lang w:val="en-GB"/>
              </w:rPr>
              <w:t>23</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r w:rsidRPr="00E0383F">
              <w:rPr>
                <w:b/>
                <w:lang w:val="en-GB"/>
              </w:rPr>
              <w:t xml:space="preserve"> </w:t>
            </w:r>
          </w:p>
          <w:p w14:paraId="09110299" w14:textId="4C9C794E" w:rsidR="006A0804" w:rsidRPr="00E0383F" w:rsidRDefault="00D92BC9" w:rsidP="002D326D">
            <w:pPr>
              <w:ind w:left="317" w:hanging="317"/>
              <w:rPr>
                <w:b/>
                <w:lang w:val="en-GB"/>
              </w:rPr>
            </w:pPr>
            <w:r w:rsidRPr="00E0383F">
              <w:rPr>
                <w:b/>
                <w:lang w:val="en-GB"/>
              </w:rPr>
              <w:t>20</w:t>
            </w:r>
            <w:r w:rsidR="00D402C8">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9D5D01" w14:textId="0C3C7E3B" w:rsidR="006A0804" w:rsidRPr="00E0383F" w:rsidRDefault="00D92BC9" w:rsidP="002D326D">
            <w:pPr>
              <w:ind w:left="317" w:hanging="317"/>
              <w:rPr>
                <w:b/>
                <w:lang w:val="en-GB"/>
              </w:rPr>
            </w:pPr>
            <w:r w:rsidRPr="00E0383F">
              <w:rPr>
                <w:b/>
                <w:lang w:val="en-GB"/>
              </w:rPr>
              <w:t>20</w:t>
            </w:r>
            <w:r w:rsidR="00D402C8">
              <w:rPr>
                <w:b/>
                <w:lang w:val="en-GB"/>
              </w:rPr>
              <w:t>25</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05DCC2" w14:textId="77777777" w:rsidR="006A0804" w:rsidRPr="00E0383F" w:rsidRDefault="006A0804" w:rsidP="002D326D">
            <w:pPr>
              <w:rPr>
                <w:sz w:val="18"/>
                <w:szCs w:val="18"/>
                <w:lang w:val="en-GB"/>
              </w:rPr>
            </w:pPr>
          </w:p>
        </w:tc>
      </w:tr>
      <w:tr w:rsidR="000873CE" w:rsidRPr="00E0383F" w14:paraId="0C89914C" w14:textId="77777777" w:rsidTr="00096A10">
        <w:trPr>
          <w:trHeight w:val="40"/>
        </w:trPr>
        <w:tc>
          <w:tcPr>
            <w:tcW w:w="5954" w:type="dxa"/>
            <w:tcBorders>
              <w:top w:val="nil"/>
              <w:left w:val="nil"/>
              <w:bottom w:val="nil"/>
              <w:right w:val="single" w:sz="12" w:space="0" w:color="FF0000"/>
            </w:tcBorders>
          </w:tcPr>
          <w:p w14:paraId="7B80E03D" w14:textId="4CD858C5" w:rsidR="006A0804" w:rsidRPr="00E0383F" w:rsidRDefault="009D41BA" w:rsidP="002D326D">
            <w:pPr>
              <w:pStyle w:val="berschrift2"/>
              <w:keepNext w:val="0"/>
              <w:keepLines w:val="0"/>
              <w:jc w:val="both"/>
              <w:rPr>
                <w:lang w:val="en-GB"/>
              </w:rPr>
            </w:pPr>
            <w:r w:rsidRPr="00E0383F">
              <w:rPr>
                <w:b/>
                <w:lang w:val="en-GB"/>
              </w:rPr>
              <w:t xml:space="preserve">My/our company's net turnover in the field </w:t>
            </w:r>
            <w:r w:rsidR="00A55949">
              <w:rPr>
                <w:b/>
                <w:lang w:val="en-GB"/>
              </w:rPr>
              <w:t xml:space="preserve">of </w:t>
            </w:r>
            <w:r w:rsidR="00A55949" w:rsidRPr="00A55949">
              <w:rPr>
                <w:b/>
                <w:lang w:val="en-GB"/>
              </w:rPr>
              <w:t>Delivery and installation of cooling devices with natural refrigerants</w:t>
            </w:r>
            <w:r w:rsidR="00A55949">
              <w:rPr>
                <w:b/>
                <w:lang w:val="en-GB"/>
              </w:rPr>
              <w:t xml:space="preserve"> </w:t>
            </w:r>
            <w:r w:rsidRPr="00E0383F">
              <w:rPr>
                <w:lang w:val="en-GB"/>
              </w:rPr>
              <w:t xml:space="preserve">in </w:t>
            </w:r>
            <w:r w:rsidR="00D402C8" w:rsidRPr="00E0383F">
              <w:rPr>
                <w:lang w:val="en-GB"/>
              </w:rPr>
              <w:t>20</w:t>
            </w:r>
            <w:r w:rsidR="00D402C8">
              <w:rPr>
                <w:lang w:val="en-GB"/>
              </w:rPr>
              <w:t>23</w:t>
            </w:r>
            <w:r w:rsidR="00D402C8" w:rsidRPr="00E0383F">
              <w:rPr>
                <w:lang w:val="en-GB"/>
              </w:rPr>
              <w:t>, 20</w:t>
            </w:r>
            <w:r w:rsidR="00D402C8">
              <w:rPr>
                <w:lang w:val="en-GB"/>
              </w:rPr>
              <w:t>24</w:t>
            </w:r>
            <w:r w:rsidR="00D402C8" w:rsidRPr="00E0383F">
              <w:rPr>
                <w:lang w:val="en-GB"/>
              </w:rPr>
              <w:t xml:space="preserve"> and 20</w:t>
            </w:r>
            <w:r w:rsidR="00D402C8">
              <w:rPr>
                <w:lang w:val="en-GB"/>
              </w:rPr>
              <w:t>25</w:t>
            </w:r>
            <w:r w:rsidR="00D402C8" w:rsidRPr="00E0383F">
              <w:rPr>
                <w:lang w:val="en-GB"/>
              </w:rPr>
              <w:t xml:space="preserve"> </w:t>
            </w:r>
            <w:r w:rsidRPr="00E0383F">
              <w:rPr>
                <w:lang w:val="en-GB"/>
              </w:rPr>
              <w:t>amounted to:</w:t>
            </w:r>
          </w:p>
          <w:p w14:paraId="1A276E69" w14:textId="77777777" w:rsidR="006A0804" w:rsidRPr="00E0383F" w:rsidRDefault="006A0804" w:rsidP="009A581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723"/>
            </w:tblGrid>
            <w:tr w:rsidR="006C7B69" w:rsidRPr="00E0383F" w14:paraId="6765B0AB" w14:textId="77777777" w:rsidTr="00DB5D64">
              <w:tc>
                <w:tcPr>
                  <w:tcW w:w="5723" w:type="dxa"/>
                  <w:shd w:val="clear" w:color="auto" w:fill="D9D9D9"/>
                </w:tcPr>
                <w:p w14:paraId="75C37B7F" w14:textId="77777777" w:rsidR="006A0804" w:rsidRPr="00E0383F" w:rsidRDefault="00D92BC9" w:rsidP="009A5813">
                  <w:pPr>
                    <w:rPr>
                      <w:lang w:val="en-GB"/>
                    </w:rPr>
                  </w:pPr>
                  <w:r w:rsidRPr="00E0383F">
                    <w:rPr>
                      <w:i/>
                      <w:lang w:val="en-GB"/>
                    </w:rPr>
                    <w:t>Bidding consortia:</w:t>
                  </w:r>
                  <w:r w:rsidRPr="00E0383F">
                    <w:rPr>
                      <w:lang w:val="en-GB"/>
                    </w:rPr>
                    <w:t xml:space="preserve"> The net turnover of each member must be presented separately.</w:t>
                  </w:r>
                </w:p>
              </w:tc>
            </w:tr>
          </w:tbl>
          <w:p w14:paraId="433781F0" w14:textId="77777777" w:rsidR="006A0804" w:rsidRPr="00E0383F" w:rsidRDefault="006A0804" w:rsidP="009A5813">
            <w:pPr>
              <w:rPr>
                <w:lang w:val="en-GB"/>
              </w:rPr>
            </w:pPr>
          </w:p>
        </w:tc>
        <w:tc>
          <w:tcPr>
            <w:tcW w:w="3118" w:type="dxa"/>
            <w:tcBorders>
              <w:top w:val="single" w:sz="12" w:space="0" w:color="FF0000"/>
              <w:left w:val="single" w:sz="12" w:space="0" w:color="FF0000"/>
              <w:bottom w:val="single" w:sz="12" w:space="0" w:color="FF0000"/>
              <w:right w:val="single" w:sz="12" w:space="0" w:color="FF0000"/>
            </w:tcBorders>
          </w:tcPr>
          <w:p w14:paraId="4380AAA8" w14:textId="208CB7B6" w:rsidR="006A0804" w:rsidRPr="00E0383F" w:rsidRDefault="00D92BC9" w:rsidP="008A224F">
            <w:pPr>
              <w:ind w:left="317" w:hanging="317"/>
              <w:rPr>
                <w:b/>
                <w:lang w:val="en-GB"/>
              </w:rPr>
            </w:pPr>
            <w:r w:rsidRPr="00E0383F">
              <w:rPr>
                <w:b/>
                <w:lang w:val="en-GB"/>
              </w:rPr>
              <w:t>20</w:t>
            </w:r>
            <w:r w:rsidR="00D402C8">
              <w:rPr>
                <w:b/>
                <w:lang w:val="en-GB"/>
              </w:rPr>
              <w:t>23</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r w:rsidRPr="00E0383F">
              <w:rPr>
                <w:b/>
                <w:lang w:val="en-GB"/>
              </w:rPr>
              <w:t xml:space="preserve"> </w:t>
            </w:r>
          </w:p>
          <w:p w14:paraId="3A1FBA09" w14:textId="1EA1A3D3" w:rsidR="006A0804" w:rsidRPr="00E0383F" w:rsidRDefault="00D92BC9" w:rsidP="008A224F">
            <w:pPr>
              <w:ind w:left="317" w:hanging="317"/>
              <w:rPr>
                <w:b/>
                <w:lang w:val="en-GB"/>
              </w:rPr>
            </w:pPr>
            <w:r w:rsidRPr="00E0383F">
              <w:rPr>
                <w:b/>
                <w:lang w:val="en-GB"/>
              </w:rPr>
              <w:t>20</w:t>
            </w:r>
            <w:r w:rsidR="00D402C8">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E30BE4A" w14:textId="762F6D43" w:rsidR="006A0804" w:rsidRPr="00E0383F" w:rsidRDefault="00D92BC9" w:rsidP="008A224F">
            <w:pPr>
              <w:ind w:left="317" w:hanging="317"/>
              <w:rPr>
                <w:b/>
                <w:lang w:val="en-GB"/>
              </w:rPr>
            </w:pPr>
            <w:r w:rsidRPr="00E0383F">
              <w:rPr>
                <w:b/>
                <w:lang w:val="en-GB"/>
              </w:rPr>
              <w:t>20</w:t>
            </w:r>
            <w:r w:rsidR="00D402C8">
              <w:rPr>
                <w:b/>
                <w:lang w:val="en-GB"/>
              </w:rPr>
              <w:t>25</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5F01009C" w14:textId="77777777" w:rsidR="006A0804" w:rsidRPr="00E0383F" w:rsidRDefault="006A0804" w:rsidP="009A581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9A5813" w:rsidRPr="00E0383F" w14:paraId="1A0D59DF" w14:textId="77777777" w:rsidTr="00DB5D64">
              <w:tc>
                <w:tcPr>
                  <w:tcW w:w="2887" w:type="dxa"/>
                  <w:shd w:val="clear" w:color="auto" w:fill="D9D9D9"/>
                </w:tcPr>
                <w:p w14:paraId="448157E2" w14:textId="5BFFC32D" w:rsidR="006A0804" w:rsidRPr="00E0383F" w:rsidRDefault="009D41BA" w:rsidP="00A85F26">
                  <w:pPr>
                    <w:rPr>
                      <w:lang w:val="en-GB"/>
                    </w:rPr>
                  </w:pPr>
                  <w:r w:rsidRPr="00E0383F">
                    <w:rPr>
                      <w:lang w:val="en-GB"/>
                    </w:rPr>
                    <w:t>Companies that have not generated net annual turnover of more than €</w:t>
                  </w:r>
                  <w:r w:rsidR="00A55949">
                    <w:rPr>
                      <w:lang w:val="en-GB"/>
                    </w:rPr>
                    <w:t>200</w:t>
                  </w:r>
                  <w:r w:rsidRPr="00E0383F">
                    <w:rPr>
                      <w:lang w:val="en-GB"/>
                    </w:rPr>
                    <w:t>,</w:t>
                  </w:r>
                  <w:r w:rsidR="000B6D6D">
                    <w:rPr>
                      <w:lang w:val="en-GB"/>
                    </w:rPr>
                    <w:t>000</w:t>
                  </w:r>
                  <w:r w:rsidRPr="00E0383F">
                    <w:rPr>
                      <w:lang w:val="en-GB"/>
                    </w:rPr>
                    <w:t xml:space="preserve"> in the field in which the invitation to tender is issued </w:t>
                  </w:r>
                  <w:r w:rsidR="000B6D6D" w:rsidRPr="00A55949">
                    <w:rPr>
                      <w:b/>
                      <w:lang w:val="en-GB"/>
                    </w:rPr>
                    <w:t>Delivery and installation of cooling devices with natural refrigerants</w:t>
                  </w:r>
                  <w:r w:rsidR="000B6D6D" w:rsidRPr="00E0383F">
                    <w:rPr>
                      <w:lang w:val="en-GB"/>
                    </w:rPr>
                    <w:t xml:space="preserve"> </w:t>
                  </w:r>
                  <w:r w:rsidRPr="00E0383F">
                    <w:rPr>
                      <w:lang w:val="en-GB"/>
                    </w:rPr>
                    <w:t xml:space="preserve">in the years indicated above, </w:t>
                  </w:r>
                  <w:r w:rsidRPr="00E0383F">
                    <w:rPr>
                      <w:b/>
                      <w:lang w:val="en-GB"/>
                    </w:rPr>
                    <w:t>are deemed unsuitable and excluded from the procedure</w:t>
                  </w:r>
                  <w:r w:rsidRPr="00E0383F">
                    <w:rPr>
                      <w:lang w:val="en-GB"/>
                    </w:rPr>
                    <w:t>.</w:t>
                  </w:r>
                </w:p>
                <w:p w14:paraId="31155291" w14:textId="77777777" w:rsidR="006A0804" w:rsidRPr="00E0383F" w:rsidRDefault="00D92BC9" w:rsidP="00A85F26">
                  <w:pPr>
                    <w:rPr>
                      <w:sz w:val="18"/>
                      <w:szCs w:val="18"/>
                      <w:lang w:val="en-GB"/>
                    </w:rPr>
                  </w:pPr>
                  <w:r w:rsidRPr="00E0383F">
                    <w:rPr>
                      <w:lang w:val="en-GB"/>
                    </w:rPr>
                    <w:t>In case of doubt, GIZ reserves the right to demand corresponding substantiation, e.g. certified financial statements.</w:t>
                  </w:r>
                </w:p>
              </w:tc>
            </w:tr>
          </w:tbl>
          <w:p w14:paraId="0D3D87A6" w14:textId="77777777" w:rsidR="006A0804" w:rsidRPr="00E0383F" w:rsidRDefault="006A0804" w:rsidP="002D326D">
            <w:pPr>
              <w:ind w:left="317" w:hanging="317"/>
              <w:rPr>
                <w:b/>
                <w:lang w:val="en-GB"/>
              </w:rPr>
            </w:pPr>
          </w:p>
        </w:tc>
      </w:tr>
    </w:tbl>
    <w:p w14:paraId="1497C79C" w14:textId="77777777" w:rsidR="006A0804" w:rsidRPr="00AE7D9B" w:rsidRDefault="006A0804" w:rsidP="00E41153">
      <w:pPr>
        <w:pStyle w:val="Formatvorlageberschrift1LateinCalibriVor0PtNach24Pt"/>
        <w:numPr>
          <w:ilvl w:val="0"/>
          <w:numId w:val="0"/>
        </w:numPr>
        <w:rPr>
          <w:highlight w:val="lightGray"/>
          <w:lang w:val="en-GB"/>
        </w:rPr>
      </w:pPr>
      <w:bookmarkStart w:id="6" w:name="_Toc295925369"/>
    </w:p>
    <w:p w14:paraId="1DD16B97" w14:textId="77777777" w:rsidR="006A0804" w:rsidRPr="00AE7D9B" w:rsidRDefault="00D92BC9">
      <w:pPr>
        <w:spacing w:before="0" w:after="0" w:line="240" w:lineRule="auto"/>
        <w:ind w:right="0"/>
        <w:rPr>
          <w:rFonts w:cs="Times New Roman"/>
          <w:b/>
          <w:bCs/>
          <w:sz w:val="28"/>
          <w:szCs w:val="20"/>
          <w:highlight w:val="lightGray"/>
          <w:lang w:val="en-GB"/>
        </w:rPr>
      </w:pPr>
      <w:r w:rsidRPr="00E0383F">
        <w:rPr>
          <w:lang w:val="en-GB"/>
        </w:rPr>
        <w:br w:type="page"/>
      </w:r>
    </w:p>
    <w:p w14:paraId="06193103" w14:textId="77777777" w:rsidR="006A0804" w:rsidRPr="00E0383F" w:rsidRDefault="00D92BC9" w:rsidP="00AD3A14">
      <w:pPr>
        <w:pStyle w:val="Formatvorlageberschrift1LateinCalibriVor0PtNach24Pt"/>
        <w:rPr>
          <w:lang w:val="en-GB"/>
        </w:rPr>
      </w:pPr>
      <w:r w:rsidRPr="00E0383F">
        <w:rPr>
          <w:lang w:val="en-GB"/>
        </w:rPr>
        <w:lastRenderedPageBreak/>
        <w:t>Technical and professional capacity</w:t>
      </w:r>
      <w:bookmarkEnd w:id="6"/>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7"/>
        <w:gridCol w:w="3205"/>
      </w:tblGrid>
      <w:tr w:rsidR="008A224F" w:rsidRPr="00E0383F" w14:paraId="6BFC6AA4" w14:textId="77777777" w:rsidTr="60D9F76F">
        <w:trPr>
          <w:trHeight w:val="4322"/>
        </w:trPr>
        <w:tc>
          <w:tcPr>
            <w:tcW w:w="5867" w:type="dxa"/>
            <w:tcBorders>
              <w:top w:val="nil"/>
              <w:left w:val="nil"/>
              <w:bottom w:val="nil"/>
              <w:right w:val="single" w:sz="12" w:space="0" w:color="FF0000"/>
            </w:tcBorders>
          </w:tcPr>
          <w:p w14:paraId="0F79F990" w14:textId="5EE7703C" w:rsidR="006A0804" w:rsidRPr="00E0383F" w:rsidRDefault="00D92BC9" w:rsidP="0033093B">
            <w:pPr>
              <w:pStyle w:val="berschrift2"/>
              <w:keepLines w:val="0"/>
              <w:rPr>
                <w:lang w:val="en-GB"/>
              </w:rPr>
            </w:pPr>
            <w:bookmarkStart w:id="7" w:name="_Toc295925370"/>
            <w:bookmarkStart w:id="8" w:name="_Toc295925374"/>
            <w:r w:rsidRPr="00E0383F">
              <w:rPr>
                <w:lang w:val="en-GB"/>
              </w:rPr>
              <w:t>In the last three years prior to this bid, my/our company has gained experience</w:t>
            </w:r>
            <w:r w:rsidR="00844B89">
              <w:rPr>
                <w:lang w:val="en-GB"/>
              </w:rPr>
              <w:t xml:space="preserve"> in the delivery and installation </w:t>
            </w:r>
            <w:r w:rsidR="00F12E6B" w:rsidRPr="00F12E6B">
              <w:rPr>
                <w:lang w:val="en-GB"/>
              </w:rPr>
              <w:t xml:space="preserve">of cooling devices with natural refrigerants </w:t>
            </w:r>
            <w:r w:rsidRPr="00E0383F">
              <w:rPr>
                <w:lang w:val="en-GB"/>
              </w:rPr>
              <w:t xml:space="preserve">and can substantiate this with </w:t>
            </w:r>
            <w:r w:rsidRPr="00844B89">
              <w:rPr>
                <w:b/>
                <w:lang w:val="en-GB"/>
              </w:rPr>
              <w:t xml:space="preserve">at least </w:t>
            </w:r>
            <w:r w:rsidR="000B6D6D" w:rsidRPr="00844B89">
              <w:rPr>
                <w:b/>
                <w:lang w:val="en-GB"/>
              </w:rPr>
              <w:t>three</w:t>
            </w:r>
            <w:r w:rsidRPr="00844B89">
              <w:rPr>
                <w:b/>
                <w:lang w:val="en-GB"/>
              </w:rPr>
              <w:t xml:space="preserve"> reference projects</w:t>
            </w:r>
            <w:r w:rsidRPr="00844B89">
              <w:rPr>
                <w:lang w:val="en-GB"/>
              </w:rPr>
              <w:t>.</w:t>
            </w:r>
          </w:p>
          <w:p w14:paraId="2A0FF28B" w14:textId="77777777" w:rsidR="006A0804" w:rsidRDefault="00844B89" w:rsidP="007755DD">
            <w:pPr>
              <w:rPr>
                <w:lang w:val="en-GB"/>
              </w:rPr>
            </w:pPr>
            <w:r>
              <w:rPr>
                <w:lang w:val="en-GB"/>
              </w:rPr>
              <w:t>At least one of the references should be</w:t>
            </w:r>
            <w:r w:rsidR="007075D4">
              <w:rPr>
                <w:lang w:val="en-GB"/>
              </w:rPr>
              <w:t xml:space="preserve"> in the field </w:t>
            </w:r>
            <w:r w:rsidR="002D37D9">
              <w:rPr>
                <w:lang w:val="en-GB"/>
              </w:rPr>
              <w:t>of commercial refrigeration.</w:t>
            </w:r>
          </w:p>
          <w:p w14:paraId="4DF1C897" w14:textId="77777777" w:rsidR="00E33787" w:rsidRDefault="00E33787" w:rsidP="007755DD">
            <w:pPr>
              <w:rPr>
                <w:lang w:val="en-GB"/>
              </w:rPr>
            </w:pPr>
          </w:p>
          <w:p w14:paraId="268259E4" w14:textId="77777777" w:rsidR="00E33787" w:rsidRDefault="00E33787" w:rsidP="007755DD">
            <w:pPr>
              <w:rPr>
                <w:lang w:val="en-GB"/>
              </w:rPr>
            </w:pPr>
          </w:p>
          <w:p w14:paraId="50B836A5" w14:textId="77777777" w:rsidR="00E33787" w:rsidRDefault="00E33787" w:rsidP="007755DD">
            <w:pPr>
              <w:rPr>
                <w:lang w:val="en-GB"/>
              </w:rPr>
            </w:pPr>
          </w:p>
          <w:p w14:paraId="349CA8EB" w14:textId="77777777" w:rsidR="00E33787" w:rsidRDefault="00E33787" w:rsidP="007755DD">
            <w:pPr>
              <w:rPr>
                <w:lang w:val="en-GB"/>
              </w:rPr>
            </w:pPr>
          </w:p>
          <w:p w14:paraId="6AC8D8EE" w14:textId="77777777" w:rsidR="00E33787" w:rsidRDefault="00E33787" w:rsidP="007755DD">
            <w:pPr>
              <w:rPr>
                <w:lang w:val="en-GB"/>
              </w:rPr>
            </w:pPr>
          </w:p>
          <w:p w14:paraId="77265FF5" w14:textId="77777777" w:rsidR="00E33787" w:rsidRDefault="00E33787" w:rsidP="007755DD">
            <w:pPr>
              <w:rPr>
                <w:lang w:val="en-GB"/>
              </w:rPr>
            </w:pPr>
          </w:p>
          <w:p w14:paraId="1DFC8750" w14:textId="77777777" w:rsidR="00E33787" w:rsidRDefault="00E33787" w:rsidP="007755DD">
            <w:pPr>
              <w:rPr>
                <w:lang w:val="en-GB"/>
              </w:rPr>
            </w:pPr>
          </w:p>
          <w:p w14:paraId="54076DD3" w14:textId="77777777" w:rsidR="00E33787" w:rsidRDefault="00E33787" w:rsidP="007755DD">
            <w:pPr>
              <w:rPr>
                <w:lang w:val="en-GB"/>
              </w:rPr>
            </w:pPr>
          </w:p>
          <w:p w14:paraId="5567C900" w14:textId="404A06FD" w:rsidR="00E33787" w:rsidRPr="00E0383F" w:rsidRDefault="00E33787" w:rsidP="007755DD">
            <w:pPr>
              <w:rPr>
                <w:lang w:val="en-GB"/>
              </w:rPr>
            </w:pPr>
          </w:p>
        </w:tc>
        <w:tc>
          <w:tcPr>
            <w:tcW w:w="3205" w:type="dxa"/>
            <w:tcBorders>
              <w:top w:val="single" w:sz="12" w:space="0" w:color="FF0000"/>
              <w:left w:val="single" w:sz="12" w:space="0" w:color="FF0000"/>
              <w:bottom w:val="single" w:sz="12" w:space="0" w:color="FF0000"/>
              <w:right w:val="single" w:sz="12" w:space="0" w:color="FF0000"/>
            </w:tcBorders>
          </w:tcPr>
          <w:p w14:paraId="0996EDFA" w14:textId="4F229B54" w:rsidR="006A0804" w:rsidRPr="00E0383F"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Yes, in pursuant to</w:t>
            </w:r>
            <w:r w:rsidR="00D92BC9" w:rsidRPr="000162E2">
              <w:rPr>
                <w:b/>
                <w:lang w:val="en-GB"/>
              </w:rPr>
              <w:t xml:space="preserve"> annexes nos. 2 to</w:t>
            </w:r>
            <w:r w:rsidR="00D92BC9" w:rsidRPr="00E0383F">
              <w:rPr>
                <w:b/>
                <w:lang w:val="en-GB"/>
              </w:rPr>
              <w:t xml:space="preserve"> </w:t>
            </w:r>
            <w:r w:rsidR="000162E2">
              <w:rPr>
                <w:b/>
                <w:lang w:val="en-GB"/>
              </w:rPr>
              <w:t>3</w:t>
            </w:r>
            <w:r w:rsidR="00D92BC9" w:rsidRPr="00E0383F">
              <w:rPr>
                <w:b/>
                <w:lang w:val="en-GB"/>
              </w:rPr>
              <w:t xml:space="preserve"> of this declaration</w:t>
            </w:r>
          </w:p>
          <w:p w14:paraId="7E3455A6" w14:textId="77777777" w:rsidR="006A0804" w:rsidRPr="00E0383F"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no</w:t>
            </w:r>
          </w:p>
          <w:p w14:paraId="38C6CC99" w14:textId="77777777" w:rsidR="006A0804" w:rsidRPr="00E0383F" w:rsidRDefault="006A0804" w:rsidP="00E019E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8A224F" w:rsidRPr="00E0383F" w14:paraId="51758DA2" w14:textId="77777777" w:rsidTr="00DB5D64">
              <w:tc>
                <w:tcPr>
                  <w:tcW w:w="2887" w:type="dxa"/>
                  <w:shd w:val="clear" w:color="auto" w:fill="D9D9D9"/>
                </w:tcPr>
                <w:p w14:paraId="3DA3D6D5" w14:textId="5F890040" w:rsidR="006A0804" w:rsidRPr="00E0383F" w:rsidRDefault="00D92BC9" w:rsidP="0033093B">
                  <w:pPr>
                    <w:rPr>
                      <w:sz w:val="18"/>
                      <w:szCs w:val="18"/>
                      <w:lang w:val="en-GB"/>
                    </w:rPr>
                  </w:pPr>
                  <w:r w:rsidRPr="00E0383F">
                    <w:rPr>
                      <w:lang w:val="en-GB"/>
                    </w:rPr>
                    <w:t xml:space="preserve">Bidding/service delivery consortia that cannot provide substantiation for </w:t>
                  </w:r>
                  <w:r w:rsidRPr="00E0383F">
                    <w:rPr>
                      <w:b/>
                      <w:lang w:val="en-GB"/>
                    </w:rPr>
                    <w:t xml:space="preserve">at least </w:t>
                  </w:r>
                  <w:r w:rsidR="000162E2" w:rsidRPr="000162E2">
                    <w:rPr>
                      <w:b/>
                      <w:lang w:val="en-GB"/>
                    </w:rPr>
                    <w:t>3</w:t>
                  </w:r>
                  <w:r w:rsidRPr="00E0383F">
                    <w:rPr>
                      <w:b/>
                      <w:lang w:val="en-GB"/>
                    </w:rPr>
                    <w:t xml:space="preserve"> reference projects</w:t>
                  </w:r>
                  <w:r w:rsidRPr="00E0383F">
                    <w:rPr>
                      <w:lang w:val="en-GB"/>
                    </w:rPr>
                    <w:t xml:space="preserve"> that satisfy the adjacent preconditions,</w:t>
                  </w:r>
                  <w:r w:rsidRPr="00E0383F">
                    <w:rPr>
                      <w:b/>
                      <w:lang w:val="en-GB"/>
                    </w:rPr>
                    <w:t xml:space="preserve"> are deemed unsuitable and excluded from the procedure</w:t>
                  </w:r>
                  <w:r w:rsidRPr="00E0383F">
                    <w:rPr>
                      <w:lang w:val="en-GB"/>
                    </w:rPr>
                    <w:t>.</w:t>
                  </w:r>
                </w:p>
              </w:tc>
            </w:tr>
          </w:tbl>
          <w:p w14:paraId="25C75B0B" w14:textId="77777777" w:rsidR="006A0804" w:rsidRPr="00E0383F" w:rsidRDefault="006A0804" w:rsidP="00E019E3">
            <w:pPr>
              <w:rPr>
                <w:sz w:val="18"/>
                <w:szCs w:val="18"/>
                <w:lang w:val="en-GB"/>
              </w:rPr>
            </w:pPr>
          </w:p>
        </w:tc>
      </w:tr>
      <w:tr w:rsidR="00B30521" w:rsidRPr="00E0383F" w14:paraId="1A6AED5B" w14:textId="77777777" w:rsidTr="60D9F76F">
        <w:trPr>
          <w:trHeight w:val="4322"/>
        </w:trPr>
        <w:tc>
          <w:tcPr>
            <w:tcW w:w="5867" w:type="dxa"/>
            <w:tcBorders>
              <w:top w:val="nil"/>
              <w:left w:val="nil"/>
              <w:bottom w:val="nil"/>
              <w:right w:val="single" w:sz="12" w:space="0" w:color="FF0000"/>
            </w:tcBorders>
          </w:tcPr>
          <w:p w14:paraId="143BFB2E" w14:textId="79957BF2" w:rsidR="00B30521" w:rsidRPr="00EB0C1F" w:rsidRDefault="006B4C70" w:rsidP="00EB0C1F">
            <w:pPr>
              <w:pStyle w:val="berschrift2"/>
              <w:rPr>
                <w:bCs/>
                <w:lang w:val="en-GB"/>
              </w:rPr>
            </w:pPr>
            <w:r w:rsidRPr="00EB0C1F">
              <w:rPr>
                <w:bCs/>
                <w:lang w:val="en-GB"/>
              </w:rPr>
              <w:t xml:space="preserve">The bidder must demonstrate that it has an effective </w:t>
            </w:r>
            <w:r w:rsidRPr="00EB0C1F">
              <w:rPr>
                <w:b/>
                <w:lang w:val="en-GB"/>
              </w:rPr>
              <w:t>quality management system in accordance with ISO 9001</w:t>
            </w:r>
            <w:r w:rsidR="002624E1" w:rsidRPr="00EB0C1F">
              <w:rPr>
                <w:b/>
                <w:lang w:val="en-GB"/>
              </w:rPr>
              <w:t xml:space="preserve"> and </w:t>
            </w:r>
            <w:r w:rsidR="00EB0C1F" w:rsidRPr="00EB0C1F">
              <w:rPr>
                <w:b/>
                <w:bCs/>
                <w:lang w:val="en-GB"/>
              </w:rPr>
              <w:t xml:space="preserve">submit results of standard quality control audit, according to 2014/68/EC </w:t>
            </w:r>
            <w:r w:rsidR="00EB0C1F">
              <w:rPr>
                <w:b/>
                <w:bCs/>
                <w:lang w:val="en-GB"/>
              </w:rPr>
              <w:t>–</w:t>
            </w:r>
            <w:r w:rsidR="00EB0C1F" w:rsidRPr="00EB0C1F">
              <w:rPr>
                <w:b/>
                <w:bCs/>
                <w:lang w:val="en-GB"/>
              </w:rPr>
              <w:t xml:space="preserve"> PED</w:t>
            </w:r>
            <w:r w:rsidR="00EB0C1F">
              <w:rPr>
                <w:lang w:val="en-GB"/>
              </w:rPr>
              <w:t xml:space="preserve"> or equivalent</w:t>
            </w:r>
            <w:r w:rsidR="00EB0C1F" w:rsidRPr="00EB0C1F">
              <w:rPr>
                <w:lang w:val="en-GB"/>
              </w:rPr>
              <w:t>.</w:t>
            </w:r>
            <w:r w:rsidRPr="00EB0C1F">
              <w:rPr>
                <w:bCs/>
                <w:lang w:val="en-GB"/>
              </w:rPr>
              <w:t xml:space="preserve"> A valid certificate from an accredited certification body or equivalent evidence will be accepted as proof. If the goods offered are supplied by a </w:t>
            </w:r>
            <w:r w:rsidR="0002306A">
              <w:rPr>
                <w:bCs/>
                <w:lang w:val="en-GB"/>
              </w:rPr>
              <w:t>vendor</w:t>
            </w:r>
            <w:r w:rsidRPr="00EB0C1F">
              <w:rPr>
                <w:bCs/>
                <w:lang w:val="en-GB"/>
              </w:rPr>
              <w:t xml:space="preserve">, the proof may alternatively be based on the manufacturer, provided that the manufacturer’s quality management system covers the specific product offered and the relevant production facilities. </w:t>
            </w:r>
          </w:p>
          <w:p w14:paraId="67BC79C3" w14:textId="0F1AE8B2" w:rsidR="00B30521" w:rsidRPr="00B30521" w:rsidRDefault="00B30521" w:rsidP="002624E1">
            <w:pPr>
              <w:rPr>
                <w:lang w:val="en-GB"/>
              </w:rPr>
            </w:pPr>
          </w:p>
        </w:tc>
        <w:tc>
          <w:tcPr>
            <w:tcW w:w="3205" w:type="dxa"/>
            <w:tcBorders>
              <w:top w:val="single" w:sz="12" w:space="0" w:color="FF0000"/>
              <w:left w:val="single" w:sz="12" w:space="0" w:color="FF0000"/>
              <w:bottom w:val="single" w:sz="12" w:space="0" w:color="FF0000"/>
              <w:right w:val="single" w:sz="12" w:space="0" w:color="FF0000"/>
            </w:tcBorders>
          </w:tcPr>
          <w:p w14:paraId="314408A5" w14:textId="77777777" w:rsidR="00B30521" w:rsidRPr="00E0383F" w:rsidRDefault="00B30521" w:rsidP="00B30521">
            <w:pPr>
              <w:ind w:left="317" w:hanging="317"/>
              <w:rPr>
                <w:b/>
                <w:lang w:val="en-GB"/>
              </w:rPr>
            </w:pPr>
            <w:r w:rsidRPr="00E0383F">
              <w:rPr>
                <w:b/>
                <w:sz w:val="18"/>
                <w:lang w:val="en-GB"/>
              </w:rPr>
              <w:fldChar w:fldCharType="begin">
                <w:ffData>
                  <w:name w:val=""/>
                  <w:enabled/>
                  <w:calcOnExit w:val="0"/>
                  <w:checkBox>
                    <w:size w:val="24"/>
                    <w:default w:val="0"/>
                  </w:checkBox>
                </w:ffData>
              </w:fldChar>
            </w:r>
            <w:r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Pr="00E0383F">
              <w:rPr>
                <w:b/>
                <w:lang w:val="en-GB"/>
              </w:rPr>
              <w:t xml:space="preserve"> yes</w:t>
            </w:r>
          </w:p>
          <w:p w14:paraId="1A0C6B26" w14:textId="77777777" w:rsidR="00B30521" w:rsidRPr="00E0383F" w:rsidRDefault="00B30521" w:rsidP="00B30521">
            <w:pPr>
              <w:ind w:left="317" w:hanging="317"/>
              <w:rPr>
                <w:b/>
                <w:lang w:val="en-GB"/>
              </w:rPr>
            </w:pPr>
            <w:r w:rsidRPr="00E0383F">
              <w:rPr>
                <w:b/>
                <w:sz w:val="18"/>
                <w:lang w:val="en-GB"/>
              </w:rPr>
              <w:fldChar w:fldCharType="begin">
                <w:ffData>
                  <w:name w:val=""/>
                  <w:enabled/>
                  <w:calcOnExit w:val="0"/>
                  <w:checkBox>
                    <w:size w:val="24"/>
                    <w:default w:val="0"/>
                  </w:checkBox>
                </w:ffData>
              </w:fldChar>
            </w:r>
            <w:r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Pr="00E0383F">
              <w:rPr>
                <w:b/>
                <w:lang w:val="en-GB"/>
              </w:rPr>
              <w:t xml:space="preserve"> no</w:t>
            </w:r>
          </w:p>
          <w:p w14:paraId="69775609" w14:textId="77777777" w:rsidR="00B30521" w:rsidRPr="00E0383F" w:rsidRDefault="00B30521" w:rsidP="00B30521">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B30521" w:rsidRPr="00E0383F" w14:paraId="471367EE" w14:textId="77777777" w:rsidTr="00920363">
              <w:tc>
                <w:tcPr>
                  <w:tcW w:w="2887" w:type="dxa"/>
                  <w:shd w:val="clear" w:color="auto" w:fill="D9D9D9" w:themeFill="background1" w:themeFillShade="D9"/>
                </w:tcPr>
                <w:p w14:paraId="47D81110" w14:textId="7B62BEC4" w:rsidR="00B30521" w:rsidRPr="00E0383F" w:rsidRDefault="001426AE" w:rsidP="00B30521">
                  <w:pPr>
                    <w:rPr>
                      <w:sz w:val="18"/>
                      <w:szCs w:val="18"/>
                      <w:lang w:val="en-GB"/>
                    </w:rPr>
                  </w:pPr>
                  <w:r w:rsidRPr="00F03B3E">
                    <w:rPr>
                      <w:lang w:val="en-GB"/>
                    </w:rPr>
                    <w:t>Companies that are unable to satisfy the adjacent preconditions</w:t>
                  </w:r>
                  <w:r w:rsidR="00B30521" w:rsidRPr="00F03B3E">
                    <w:rPr>
                      <w:lang w:val="en-GB"/>
                    </w:rPr>
                    <w:t xml:space="preserve">, </w:t>
                  </w:r>
                  <w:r w:rsidR="00B30521" w:rsidRPr="00F03B3E">
                    <w:rPr>
                      <w:b/>
                      <w:lang w:val="en-GB"/>
                    </w:rPr>
                    <w:t>are deemed unsuitable and excluded from the procedure</w:t>
                  </w:r>
                  <w:r w:rsidR="00B30521" w:rsidRPr="00F03B3E">
                    <w:rPr>
                      <w:lang w:val="en-GB"/>
                    </w:rPr>
                    <w:t>.</w:t>
                  </w:r>
                </w:p>
              </w:tc>
            </w:tr>
          </w:tbl>
          <w:p w14:paraId="44981BAF" w14:textId="77777777" w:rsidR="00B30521" w:rsidRPr="00E0383F" w:rsidRDefault="00B30521" w:rsidP="00B30521">
            <w:pPr>
              <w:ind w:left="317" w:hanging="317"/>
              <w:rPr>
                <w:b/>
                <w:sz w:val="18"/>
                <w:lang w:val="en-GB"/>
              </w:rPr>
            </w:pPr>
          </w:p>
        </w:tc>
      </w:tr>
    </w:tbl>
    <w:p w14:paraId="71374017" w14:textId="77777777" w:rsidR="006A0804" w:rsidRPr="00E0383F" w:rsidRDefault="00D92BC9" w:rsidP="006E3145">
      <w:pPr>
        <w:pStyle w:val="Formatvorlageberschrift1LateinCalibriVor0PtNach24Pt"/>
        <w:ind w:left="426" w:hanging="426"/>
        <w:rPr>
          <w:lang w:val="en-GB"/>
        </w:rPr>
      </w:pPr>
      <w:r w:rsidRPr="00E0383F">
        <w:rPr>
          <w:lang w:val="en-GB"/>
        </w:rPr>
        <w:t xml:space="preserve">Authorised representative of </w:t>
      </w:r>
      <w:r w:rsidR="0069022C">
        <w:rPr>
          <w:lang w:val="en-GB"/>
        </w:rPr>
        <w:t xml:space="preserve">the </w:t>
      </w:r>
      <w:r w:rsidRPr="00E0383F">
        <w:rPr>
          <w:lang w:val="en-GB"/>
        </w:rPr>
        <w:t xml:space="preserve">bidder or authorised signatory of </w:t>
      </w:r>
      <w:r w:rsidR="0069022C">
        <w:rPr>
          <w:lang w:val="en-GB"/>
        </w:rPr>
        <w:t xml:space="preserve">the </w:t>
      </w:r>
      <w:r w:rsidRPr="00E0383F">
        <w:rPr>
          <w:lang w:val="en-GB"/>
        </w:rPr>
        <w:t>bidding consortium</w:t>
      </w:r>
      <w:bookmarkEnd w:id="7"/>
    </w:p>
    <w:p w14:paraId="6FA2A12C" w14:textId="77777777" w:rsidR="006A0804" w:rsidRPr="00E0383F" w:rsidRDefault="00D92BC9" w:rsidP="000D5C9E">
      <w:pPr>
        <w:pStyle w:val="Hinweis"/>
        <w:spacing w:before="240" w:after="240"/>
        <w:rPr>
          <w:lang w:val="en-GB"/>
        </w:rPr>
      </w:pPr>
      <w:r w:rsidRPr="00E0383F">
        <w:rPr>
          <w:i/>
          <w:lang w:val="en-GB"/>
        </w:rPr>
        <w:t>For bidding consortia</w:t>
      </w:r>
      <w:r w:rsidRPr="00E0383F">
        <w:rPr>
          <w:lang w:val="en-GB"/>
        </w:rPr>
        <w:t xml:space="preserve">: The </w:t>
      </w:r>
      <w:r w:rsidR="009D41BA" w:rsidRPr="00E0383F">
        <w:rPr>
          <w:lang w:val="en-GB"/>
        </w:rPr>
        <w:t>a</w:t>
      </w:r>
      <w:r w:rsidR="009D41BA">
        <w:rPr>
          <w:lang w:val="en-GB"/>
        </w:rPr>
        <w:t>u</w:t>
      </w:r>
      <w:r w:rsidR="009D41BA" w:rsidRPr="00E0383F">
        <w:rPr>
          <w:lang w:val="en-GB"/>
        </w:rPr>
        <w:t>thorised</w:t>
      </w:r>
      <w:r w:rsidRPr="00E0383F">
        <w:rPr>
          <w:lang w:val="en-GB"/>
        </w:rPr>
        <w:t xml:space="preserve"> signatory of the bidding consortium indicated in the bid must be entered as authorised representative.</w:t>
      </w:r>
    </w:p>
    <w:p w14:paraId="4D0E07B3" w14:textId="77777777" w:rsidR="006A0804" w:rsidRPr="00E0383F" w:rsidRDefault="00D92BC9" w:rsidP="000D5C9E">
      <w:pPr>
        <w:jc w:val="both"/>
        <w:rPr>
          <w:lang w:val="en-GB"/>
        </w:rPr>
      </w:pPr>
      <w:r w:rsidRPr="00E0383F">
        <w:rPr>
          <w:lang w:val="en-GB"/>
        </w:rPr>
        <w:t xml:space="preserve">I have issued all declarations accurately to the best of my knowledge and in good faith. </w:t>
      </w:r>
    </w:p>
    <w:p w14:paraId="2E4A3B77" w14:textId="77777777" w:rsidR="006A0804" w:rsidRPr="00E0383F" w:rsidRDefault="006A0804" w:rsidP="000D5C9E">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0D5C9E" w:rsidRPr="00E0383F" w14:paraId="40517E86"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70D80B1C"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2B2F2AEF"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4B8ECCBE" w14:textId="77777777" w:rsidR="006A0804" w:rsidRPr="00E0383F" w:rsidRDefault="006A0804" w:rsidP="00E019E3">
            <w:pPr>
              <w:pStyle w:val="FormularAusfllenBieter"/>
              <w:rPr>
                <w:rFonts w:cs="Calibri"/>
                <w:sz w:val="22"/>
                <w:lang w:val="en-GB"/>
              </w:rPr>
            </w:pPr>
          </w:p>
        </w:tc>
      </w:tr>
      <w:tr w:rsidR="000D5C9E" w:rsidRPr="00E0383F" w14:paraId="51DA903E" w14:textId="77777777" w:rsidTr="00E019E3">
        <w:trPr>
          <w:trHeight w:val="333"/>
        </w:trPr>
        <w:tc>
          <w:tcPr>
            <w:tcW w:w="3544" w:type="dxa"/>
            <w:tcBorders>
              <w:top w:val="single" w:sz="12" w:space="0" w:color="FF0000"/>
              <w:left w:val="nil"/>
              <w:bottom w:val="nil"/>
              <w:right w:val="nil"/>
            </w:tcBorders>
          </w:tcPr>
          <w:p w14:paraId="116FAAEE" w14:textId="77777777" w:rsidR="006A0804" w:rsidRPr="00E0383F" w:rsidRDefault="00D92BC9" w:rsidP="00E019E3">
            <w:pPr>
              <w:pStyle w:val="FormularLabel"/>
              <w:rPr>
                <w:rFonts w:ascii="Calibri" w:hAnsi="Calibri" w:cs="Arial"/>
                <w:lang w:val="en-GB"/>
              </w:rPr>
            </w:pPr>
            <w:r w:rsidRPr="00E0383F">
              <w:rPr>
                <w:rFonts w:ascii="Calibri" w:hAnsi="Calibri"/>
                <w:lang w:val="en-GB"/>
              </w:rPr>
              <w:lastRenderedPageBreak/>
              <w:t>Place, date</w:t>
            </w:r>
          </w:p>
        </w:tc>
        <w:tc>
          <w:tcPr>
            <w:tcW w:w="425" w:type="dxa"/>
            <w:tcBorders>
              <w:top w:val="nil"/>
              <w:left w:val="nil"/>
              <w:bottom w:val="nil"/>
              <w:right w:val="nil"/>
            </w:tcBorders>
          </w:tcPr>
          <w:p w14:paraId="03FD348C" w14:textId="77777777" w:rsidR="006A0804" w:rsidRPr="00E0383F" w:rsidRDefault="006A0804" w:rsidP="00E019E3">
            <w:pPr>
              <w:pStyle w:val="FormularLabel"/>
              <w:rPr>
                <w:rFonts w:ascii="Calibri" w:hAnsi="Calibri" w:cs="Arial"/>
                <w:lang w:val="en-GB"/>
              </w:rPr>
            </w:pPr>
          </w:p>
        </w:tc>
        <w:tc>
          <w:tcPr>
            <w:tcW w:w="5103" w:type="dxa"/>
            <w:tcBorders>
              <w:top w:val="single" w:sz="12" w:space="0" w:color="FF0000"/>
              <w:left w:val="nil"/>
              <w:bottom w:val="nil"/>
              <w:right w:val="nil"/>
            </w:tcBorders>
            <w:vAlign w:val="center"/>
          </w:tcPr>
          <w:p w14:paraId="23D5884C" w14:textId="77777777" w:rsidR="006A0804" w:rsidRPr="00E0383F" w:rsidRDefault="00D92BC9" w:rsidP="00E019E3">
            <w:pPr>
              <w:pStyle w:val="FormularLabel"/>
              <w:rPr>
                <w:rFonts w:ascii="Calibri" w:hAnsi="Calibri" w:cs="Arial"/>
                <w:lang w:val="en-GB"/>
              </w:rPr>
            </w:pPr>
            <w:r w:rsidRPr="00E0383F">
              <w:rPr>
                <w:rFonts w:ascii="Calibri" w:hAnsi="Calibri"/>
                <w:lang w:val="en-GB"/>
              </w:rPr>
              <w:t>Name of authorized representative in text form (within the meaning of Article 126b of the German Civil Code (BGB))</w:t>
            </w:r>
          </w:p>
        </w:tc>
      </w:tr>
    </w:tbl>
    <w:p w14:paraId="48DC830C" w14:textId="77777777" w:rsidR="006A0804" w:rsidRPr="00E0383F" w:rsidRDefault="00D92BC9" w:rsidP="002D326D">
      <w:pPr>
        <w:pStyle w:val="Formatvorlageberschrift1LateinCalibriVor0PtNach24Pt"/>
        <w:rPr>
          <w:lang w:val="en-GB"/>
        </w:rPr>
      </w:pPr>
      <w:r w:rsidRPr="00E0383F">
        <w:rPr>
          <w:lang w:val="en-GB"/>
        </w:rPr>
        <w:t>Annexes</w:t>
      </w:r>
      <w:bookmarkEnd w:id="8"/>
    </w:p>
    <w:p w14:paraId="4E9C4C1C" w14:textId="50FBFDDF" w:rsidR="006A0804" w:rsidRPr="00E0383F" w:rsidRDefault="0069022C" w:rsidP="00EE64E1">
      <w:pPr>
        <w:pStyle w:val="Hinweis"/>
        <w:spacing w:before="240" w:after="240"/>
        <w:rPr>
          <w:lang w:val="en-GB"/>
        </w:rPr>
      </w:pPr>
      <w:r>
        <w:rPr>
          <w:lang w:val="en-GB"/>
        </w:rPr>
        <w:t>The b</w:t>
      </w:r>
      <w:r w:rsidRPr="00E0383F">
        <w:rPr>
          <w:lang w:val="en-GB"/>
        </w:rPr>
        <w:t xml:space="preserve">idder </w:t>
      </w:r>
      <w:r w:rsidR="00D92BC9" w:rsidRPr="00E0383F">
        <w:rPr>
          <w:lang w:val="en-GB"/>
        </w:rPr>
        <w:t>must complete and adjust the list of annexes.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087"/>
      </w:tblGrid>
      <w:tr w:rsidR="00F74D51" w:rsidRPr="00E0383F" w14:paraId="54659DF2" w14:textId="77777777" w:rsidTr="00096A10">
        <w:trPr>
          <w:trHeight w:val="40"/>
        </w:trPr>
        <w:tc>
          <w:tcPr>
            <w:tcW w:w="1985" w:type="dxa"/>
            <w:tcBorders>
              <w:top w:val="single" w:sz="12" w:space="0" w:color="auto"/>
              <w:left w:val="single" w:sz="12" w:space="0" w:color="auto"/>
              <w:bottom w:val="single" w:sz="12" w:space="0" w:color="auto"/>
              <w:right w:val="single" w:sz="12" w:space="0" w:color="auto"/>
            </w:tcBorders>
          </w:tcPr>
          <w:p w14:paraId="5D20A576" w14:textId="77777777" w:rsidR="006A0804" w:rsidRPr="00E0383F" w:rsidRDefault="00D92BC9" w:rsidP="00296559">
            <w:pPr>
              <w:pStyle w:val="KeinLeerraum"/>
              <w:jc w:val="left"/>
              <w:rPr>
                <w:sz w:val="18"/>
                <w:szCs w:val="18"/>
                <w:lang w:val="en-GB"/>
              </w:rPr>
            </w:pPr>
            <w:r w:rsidRPr="00E0383F">
              <w:rPr>
                <w:lang w:val="en-GB"/>
              </w:rPr>
              <w:t>Number of annex</w:t>
            </w:r>
          </w:p>
        </w:tc>
        <w:tc>
          <w:tcPr>
            <w:tcW w:w="7087" w:type="dxa"/>
            <w:tcBorders>
              <w:top w:val="single" w:sz="12" w:space="0" w:color="auto"/>
              <w:left w:val="single" w:sz="12" w:space="0" w:color="auto"/>
              <w:bottom w:val="single" w:sz="12" w:space="0" w:color="auto"/>
              <w:right w:val="single" w:sz="12" w:space="0" w:color="auto"/>
            </w:tcBorders>
          </w:tcPr>
          <w:p w14:paraId="48789129" w14:textId="77777777" w:rsidR="006A0804" w:rsidRPr="00E0383F" w:rsidRDefault="00D92BC9" w:rsidP="00096A10">
            <w:pPr>
              <w:pStyle w:val="KeinLeerraum"/>
              <w:rPr>
                <w:lang w:val="en-GB"/>
              </w:rPr>
            </w:pPr>
            <w:r w:rsidRPr="00E0383F">
              <w:rPr>
                <w:lang w:val="en-GB"/>
              </w:rPr>
              <w:t>Title of annex</w:t>
            </w:r>
          </w:p>
        </w:tc>
      </w:tr>
      <w:tr w:rsidR="00F74D51" w:rsidRPr="00E0383F" w14:paraId="676ED0F6" w14:textId="77777777" w:rsidTr="00096A10">
        <w:trPr>
          <w:trHeight w:val="40"/>
        </w:trPr>
        <w:tc>
          <w:tcPr>
            <w:tcW w:w="1985" w:type="dxa"/>
            <w:tcBorders>
              <w:top w:val="single" w:sz="12" w:space="0" w:color="auto"/>
              <w:left w:val="single" w:sz="12" w:space="0" w:color="FF0000"/>
              <w:bottom w:val="single" w:sz="12" w:space="0" w:color="FF0000"/>
              <w:right w:val="single" w:sz="12" w:space="0" w:color="FF0000"/>
            </w:tcBorders>
            <w:vAlign w:val="center"/>
          </w:tcPr>
          <w:p w14:paraId="596934C3" w14:textId="77777777" w:rsidR="006A0804" w:rsidRPr="00E0383F" w:rsidRDefault="00D92BC9" w:rsidP="00096A10">
            <w:pPr>
              <w:pStyle w:val="FormularAusfllenBieter"/>
              <w:jc w:val="center"/>
              <w:rPr>
                <w:rFonts w:cs="Calibri"/>
                <w:sz w:val="22"/>
                <w:lang w:val="en-GB"/>
              </w:rPr>
            </w:pPr>
            <w:r w:rsidRPr="00E0383F">
              <w:rPr>
                <w:sz w:val="22"/>
                <w:lang w:val="en-GB"/>
              </w:rPr>
              <w:t>1</w:t>
            </w:r>
          </w:p>
        </w:tc>
        <w:tc>
          <w:tcPr>
            <w:tcW w:w="7087" w:type="dxa"/>
            <w:tcBorders>
              <w:top w:val="single" w:sz="12" w:space="0" w:color="auto"/>
              <w:left w:val="single" w:sz="12" w:space="0" w:color="FF0000"/>
              <w:bottom w:val="single" w:sz="12" w:space="0" w:color="FF0000"/>
              <w:right w:val="single" w:sz="12" w:space="0" w:color="FF0000"/>
            </w:tcBorders>
          </w:tcPr>
          <w:p w14:paraId="341A139A" w14:textId="77777777" w:rsidR="006A0804" w:rsidRPr="00E0383F" w:rsidRDefault="00D92BC9" w:rsidP="00096A10">
            <w:pPr>
              <w:pStyle w:val="FormularAusfllenBieter"/>
              <w:rPr>
                <w:rFonts w:cs="Calibri"/>
                <w:sz w:val="22"/>
                <w:lang w:val="en-GB"/>
              </w:rPr>
            </w:pPr>
            <w:r w:rsidRPr="00E0383F">
              <w:rPr>
                <w:sz w:val="22"/>
                <w:lang w:val="en-GB"/>
              </w:rPr>
              <w:t xml:space="preserve">Reference projects form </w:t>
            </w:r>
          </w:p>
        </w:tc>
      </w:tr>
      <w:tr w:rsidR="00F74D51" w:rsidRPr="00E0383F" w14:paraId="170B7130" w14:textId="77777777" w:rsidTr="00096A10">
        <w:trPr>
          <w:trHeight w:val="40"/>
        </w:trPr>
        <w:tc>
          <w:tcPr>
            <w:tcW w:w="1985" w:type="dxa"/>
            <w:tcBorders>
              <w:top w:val="single" w:sz="12" w:space="0" w:color="FF0000"/>
              <w:left w:val="single" w:sz="12" w:space="0" w:color="FF0000"/>
              <w:bottom w:val="single" w:sz="12" w:space="0" w:color="FF0000"/>
              <w:right w:val="single" w:sz="12" w:space="0" w:color="FF0000"/>
            </w:tcBorders>
            <w:vAlign w:val="center"/>
          </w:tcPr>
          <w:p w14:paraId="21535B4A" w14:textId="77777777" w:rsidR="006A0804" w:rsidRPr="00E0383F" w:rsidRDefault="00D92BC9" w:rsidP="00096A10">
            <w:pPr>
              <w:pStyle w:val="FormularAusfllenBieter"/>
              <w:jc w:val="center"/>
              <w:rPr>
                <w:rFonts w:cs="Calibri"/>
                <w:sz w:val="22"/>
                <w:lang w:val="en-GB"/>
              </w:rPr>
            </w:pPr>
            <w:r w:rsidRPr="00E0383F">
              <w:rPr>
                <w:sz w:val="22"/>
                <w:lang w:val="en-GB"/>
              </w:rPr>
              <w:t>2</w:t>
            </w:r>
          </w:p>
        </w:tc>
        <w:tc>
          <w:tcPr>
            <w:tcW w:w="7087" w:type="dxa"/>
            <w:tcBorders>
              <w:top w:val="single" w:sz="12" w:space="0" w:color="FF0000"/>
              <w:left w:val="single" w:sz="12" w:space="0" w:color="FF0000"/>
              <w:bottom w:val="single" w:sz="12" w:space="0" w:color="FF0000"/>
              <w:right w:val="single" w:sz="12" w:space="0" w:color="FF0000"/>
            </w:tcBorders>
          </w:tcPr>
          <w:p w14:paraId="15E1EB45" w14:textId="77777777" w:rsidR="006A0804" w:rsidRPr="00E0383F" w:rsidRDefault="00D92BC9" w:rsidP="00096A10">
            <w:pPr>
              <w:pStyle w:val="FormularAusfllenBieter"/>
              <w:rPr>
                <w:rFonts w:cs="Calibri"/>
                <w:sz w:val="22"/>
                <w:lang w:val="en-GB"/>
              </w:rPr>
            </w:pPr>
            <w:r w:rsidRPr="00E0383F">
              <w:rPr>
                <w:sz w:val="22"/>
                <w:lang w:val="en-GB"/>
              </w:rPr>
              <w:t>Reference projects form</w:t>
            </w:r>
          </w:p>
        </w:tc>
      </w:tr>
      <w:tr w:rsidR="00F74D51" w:rsidRPr="00E0383F" w14:paraId="05D3D800" w14:textId="77777777" w:rsidTr="00096A10">
        <w:trPr>
          <w:trHeight w:val="40"/>
        </w:trPr>
        <w:tc>
          <w:tcPr>
            <w:tcW w:w="1985" w:type="dxa"/>
            <w:tcBorders>
              <w:top w:val="single" w:sz="12" w:space="0" w:color="FF0000"/>
              <w:left w:val="single" w:sz="12" w:space="0" w:color="FF0000"/>
              <w:bottom w:val="single" w:sz="12" w:space="0" w:color="FF0000"/>
              <w:right w:val="single" w:sz="12" w:space="0" w:color="FF0000"/>
            </w:tcBorders>
            <w:vAlign w:val="center"/>
          </w:tcPr>
          <w:p w14:paraId="2D01FDFA" w14:textId="77777777" w:rsidR="006A0804" w:rsidRPr="00E0383F" w:rsidRDefault="00D92BC9" w:rsidP="00096A10">
            <w:pPr>
              <w:pStyle w:val="FormularAusfllenBieter"/>
              <w:jc w:val="center"/>
              <w:rPr>
                <w:rFonts w:cs="Calibri"/>
                <w:sz w:val="22"/>
                <w:lang w:val="en-GB"/>
              </w:rPr>
            </w:pPr>
            <w:r w:rsidRPr="00E0383F">
              <w:rPr>
                <w:sz w:val="22"/>
                <w:lang w:val="en-GB"/>
              </w:rPr>
              <w:t>3</w:t>
            </w:r>
          </w:p>
        </w:tc>
        <w:tc>
          <w:tcPr>
            <w:tcW w:w="7087" w:type="dxa"/>
            <w:tcBorders>
              <w:top w:val="single" w:sz="12" w:space="0" w:color="FF0000"/>
              <w:left w:val="single" w:sz="12" w:space="0" w:color="FF0000"/>
              <w:bottom w:val="single" w:sz="12" w:space="0" w:color="FF0000"/>
              <w:right w:val="single" w:sz="12" w:space="0" w:color="FF0000"/>
            </w:tcBorders>
          </w:tcPr>
          <w:p w14:paraId="40793ADC" w14:textId="77777777" w:rsidR="006A0804" w:rsidRPr="00E0383F" w:rsidRDefault="00D92BC9" w:rsidP="00096A10">
            <w:pPr>
              <w:pStyle w:val="FormularAusfllenBieter"/>
              <w:rPr>
                <w:rFonts w:cs="Calibri"/>
                <w:sz w:val="22"/>
                <w:lang w:val="en-GB"/>
              </w:rPr>
            </w:pPr>
            <w:r w:rsidRPr="00E0383F">
              <w:rPr>
                <w:sz w:val="22"/>
                <w:lang w:val="en-GB"/>
              </w:rPr>
              <w:t>Reference projects form</w:t>
            </w:r>
          </w:p>
        </w:tc>
      </w:tr>
      <w:tr w:rsidR="00F74D51" w:rsidRPr="00E0383F" w14:paraId="552CD693" w14:textId="77777777" w:rsidTr="00096A10">
        <w:trPr>
          <w:trHeight w:val="40"/>
        </w:trPr>
        <w:tc>
          <w:tcPr>
            <w:tcW w:w="1985" w:type="dxa"/>
            <w:tcBorders>
              <w:left w:val="single" w:sz="12" w:space="0" w:color="FF0000"/>
              <w:bottom w:val="single" w:sz="12" w:space="0" w:color="FF0000"/>
              <w:right w:val="single" w:sz="12" w:space="0" w:color="FF0000"/>
            </w:tcBorders>
            <w:vAlign w:val="center"/>
          </w:tcPr>
          <w:p w14:paraId="2B1235D1" w14:textId="77777777" w:rsidR="006A0804" w:rsidRPr="00E0383F" w:rsidRDefault="00D92BC9" w:rsidP="00096A10">
            <w:pPr>
              <w:pStyle w:val="FormularAusfllenBieter"/>
              <w:jc w:val="center"/>
              <w:rPr>
                <w:rFonts w:cs="Calibri"/>
                <w:sz w:val="22"/>
                <w:lang w:val="en-GB"/>
              </w:rPr>
            </w:pPr>
            <w:r w:rsidRPr="00E0383F">
              <w:rPr>
                <w:sz w:val="22"/>
                <w:cs/>
                <w:lang w:val="en-GB"/>
              </w:rPr>
              <w:t>…</w:t>
            </w:r>
          </w:p>
        </w:tc>
        <w:tc>
          <w:tcPr>
            <w:tcW w:w="7087" w:type="dxa"/>
            <w:tcBorders>
              <w:left w:val="single" w:sz="12" w:space="0" w:color="FF0000"/>
              <w:bottom w:val="single" w:sz="12" w:space="0" w:color="FF0000"/>
              <w:right w:val="single" w:sz="12" w:space="0" w:color="FF0000"/>
            </w:tcBorders>
          </w:tcPr>
          <w:p w14:paraId="74A76724" w14:textId="77777777" w:rsidR="006A0804" w:rsidRPr="00E0383F" w:rsidRDefault="006A0804" w:rsidP="00096A10">
            <w:pPr>
              <w:pStyle w:val="FormularAusfllenBieter"/>
              <w:rPr>
                <w:rFonts w:cs="Calibri"/>
                <w:sz w:val="22"/>
                <w:lang w:val="en-GB"/>
              </w:rPr>
            </w:pPr>
          </w:p>
        </w:tc>
      </w:tr>
    </w:tbl>
    <w:p w14:paraId="3430A10A" w14:textId="77777777" w:rsidR="006A0804" w:rsidRPr="00112181" w:rsidRDefault="006A0804" w:rsidP="00F74D51">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162C02" w:rsidRPr="00E0383F" w14:paraId="41EC732C" w14:textId="77777777" w:rsidTr="00096A10">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489EDC17" w14:textId="77777777" w:rsidR="006A0804" w:rsidRPr="00E0383F" w:rsidRDefault="00D92BC9" w:rsidP="001C67DE">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116E47EF" w14:textId="60A2A388" w:rsidR="006A0804" w:rsidRPr="00E0383F" w:rsidRDefault="00D92BC9" w:rsidP="00BF2AE3">
            <w:pPr>
              <w:pStyle w:val="FormularAusfllenBieter"/>
              <w:jc w:val="center"/>
              <w:rPr>
                <w:rFonts w:cs="Calibri"/>
                <w:sz w:val="26"/>
                <w:szCs w:val="26"/>
                <w:lang w:val="en-GB"/>
              </w:rPr>
            </w:pPr>
            <w:r w:rsidRPr="00E0383F">
              <w:rPr>
                <w:b/>
                <w:sz w:val="26"/>
                <w:lang w:val="en-GB"/>
              </w:rPr>
              <w:t xml:space="preserve">No. </w:t>
            </w:r>
            <w:r w:rsidR="000162E2">
              <w:rPr>
                <w:b/>
                <w:sz w:val="26"/>
                <w:lang w:val="en-GB"/>
              </w:rPr>
              <w:t>1</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4ECA4CAD" w14:textId="77777777" w:rsidR="006A0804" w:rsidRPr="00E0383F" w:rsidRDefault="00D92BC9" w:rsidP="0010123D">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270B2F29" w14:textId="77777777" w:rsidR="006A0804" w:rsidRPr="00E0383F" w:rsidRDefault="00D92BC9" w:rsidP="0008610D">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4A7508" w:rsidRPr="00E0383F" w14:paraId="398995A6" w14:textId="77777777" w:rsidTr="00601259">
        <w:trPr>
          <w:cantSplit/>
        </w:trPr>
        <w:tc>
          <w:tcPr>
            <w:tcW w:w="9072" w:type="dxa"/>
            <w:gridSpan w:val="4"/>
            <w:tcBorders>
              <w:right w:val="single" w:sz="12" w:space="0" w:color="FF0000"/>
            </w:tcBorders>
            <w:shd w:val="clear" w:color="auto" w:fill="D9D9D9"/>
          </w:tcPr>
          <w:p w14:paraId="731CF901" w14:textId="77777777" w:rsidR="006A0804" w:rsidRPr="00E0383F" w:rsidRDefault="00D92BC9" w:rsidP="00096A10">
            <w:pPr>
              <w:numPr>
                <w:ilvl w:val="4"/>
                <w:numId w:val="7"/>
              </w:numPr>
              <w:tabs>
                <w:tab w:val="left" w:pos="459"/>
              </w:tabs>
              <w:ind w:left="3578" w:hanging="3544"/>
              <w:rPr>
                <w:b/>
                <w:lang w:val="en-GB"/>
              </w:rPr>
            </w:pPr>
            <w:r w:rsidRPr="00E0383F">
              <w:rPr>
                <w:b/>
                <w:lang w:val="en-GB"/>
              </w:rPr>
              <w:t>General project information</w:t>
            </w:r>
          </w:p>
        </w:tc>
      </w:tr>
      <w:tr w:rsidR="00162C02" w:rsidRPr="00E0383F" w14:paraId="3E46F0BE" w14:textId="77777777" w:rsidTr="00526CC0">
        <w:trPr>
          <w:cantSplit/>
          <w:trHeight w:val="564"/>
        </w:trPr>
        <w:tc>
          <w:tcPr>
            <w:tcW w:w="416" w:type="dxa"/>
          </w:tcPr>
          <w:p w14:paraId="6E3EC59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92E115B" w14:textId="77777777" w:rsidR="006A0804" w:rsidRPr="00E0383F" w:rsidRDefault="00D92BC9" w:rsidP="005878EA">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775CCD8F" w14:textId="77777777" w:rsidR="006A0804" w:rsidRPr="00E0383F" w:rsidRDefault="00D92BC9" w:rsidP="0010123D">
            <w:pPr>
              <w:pStyle w:val="FormularAusfllenBieter"/>
              <w:jc w:val="center"/>
              <w:rPr>
                <w:rFonts w:cs="Calibri"/>
                <w:sz w:val="28"/>
                <w:szCs w:val="28"/>
                <w:lang w:val="en-GB"/>
              </w:rPr>
            </w:pPr>
            <w:r w:rsidRPr="00E0383F">
              <w:rPr>
                <w:b/>
                <w:sz w:val="28"/>
                <w:lang w:val="en-GB"/>
              </w:rPr>
              <w:t>1</w:t>
            </w:r>
          </w:p>
        </w:tc>
      </w:tr>
      <w:tr w:rsidR="00162C02" w:rsidRPr="00E0383F" w14:paraId="734FB60B" w14:textId="77777777" w:rsidTr="0010123D">
        <w:trPr>
          <w:cantSplit/>
        </w:trPr>
        <w:tc>
          <w:tcPr>
            <w:tcW w:w="416" w:type="dxa"/>
          </w:tcPr>
          <w:p w14:paraId="428E845C"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078A75E" w14:textId="77777777" w:rsidR="006A0804" w:rsidRPr="00E0383F" w:rsidRDefault="00D92BC9" w:rsidP="005878EA">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5FB9BB34" w14:textId="77777777" w:rsidR="006A0804" w:rsidRPr="00E0383F" w:rsidRDefault="006A0804" w:rsidP="0010123D">
            <w:pPr>
              <w:pStyle w:val="FormularAusfllenBieter"/>
              <w:jc w:val="center"/>
              <w:rPr>
                <w:rFonts w:cs="Calibri"/>
                <w:sz w:val="22"/>
                <w:szCs w:val="22"/>
                <w:lang w:val="en-GB"/>
              </w:rPr>
            </w:pPr>
          </w:p>
        </w:tc>
      </w:tr>
      <w:tr w:rsidR="00AD238B" w:rsidRPr="00E0383F" w14:paraId="015D765F" w14:textId="77777777" w:rsidTr="0010123D">
        <w:trPr>
          <w:cantSplit/>
        </w:trPr>
        <w:tc>
          <w:tcPr>
            <w:tcW w:w="416" w:type="dxa"/>
          </w:tcPr>
          <w:p w14:paraId="5407C36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8DF0B9F" w14:textId="77777777" w:rsidR="006A0804" w:rsidRPr="00E0383F" w:rsidRDefault="00D92BC9" w:rsidP="005878EA">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2FCDB31F" w14:textId="77777777" w:rsidR="006A0804" w:rsidRPr="00E0383F" w:rsidRDefault="006A0804" w:rsidP="0010123D">
            <w:pPr>
              <w:pStyle w:val="FormularAusfllenBieter"/>
              <w:jc w:val="center"/>
              <w:rPr>
                <w:rFonts w:cs="Calibri"/>
                <w:sz w:val="22"/>
                <w:szCs w:val="22"/>
                <w:lang w:val="en-GB"/>
              </w:rPr>
            </w:pPr>
          </w:p>
        </w:tc>
      </w:tr>
      <w:tr w:rsidR="00DB6628" w:rsidRPr="00E0383F" w14:paraId="30B02064" w14:textId="77777777" w:rsidTr="0010123D">
        <w:trPr>
          <w:cantSplit/>
        </w:trPr>
        <w:tc>
          <w:tcPr>
            <w:tcW w:w="416" w:type="dxa"/>
          </w:tcPr>
          <w:p w14:paraId="7992C04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DE72C41" w14:textId="4DA85A76" w:rsidR="006A0804" w:rsidRPr="00E0383F" w:rsidRDefault="00D92BC9">
            <w:pPr>
              <w:rPr>
                <w:lang w:val="en-GB"/>
              </w:rPr>
            </w:pPr>
            <w:r w:rsidRPr="00E0383F">
              <w:rPr>
                <w:lang w:val="en-GB"/>
              </w:rPr>
              <w:t xml:space="preserve">Name of </w:t>
            </w:r>
            <w:r w:rsidR="000B404A">
              <w:rPr>
                <w:lang w:val="en-GB"/>
              </w:rPr>
              <w:t>contractor</w:t>
            </w:r>
            <w:r w:rsidRPr="00E0383F">
              <w:rPr>
                <w:lang w:val="en-GB"/>
              </w:rPr>
              <w:t xml:space="preserve"> </w:t>
            </w:r>
          </w:p>
        </w:tc>
        <w:tc>
          <w:tcPr>
            <w:tcW w:w="6058" w:type="dxa"/>
            <w:tcBorders>
              <w:top w:val="single" w:sz="12" w:space="0" w:color="FF0000"/>
              <w:left w:val="single" w:sz="12" w:space="0" w:color="FF0000"/>
              <w:bottom w:val="single" w:sz="12" w:space="0" w:color="FF0000"/>
              <w:right w:val="single" w:sz="12" w:space="0" w:color="FF0000"/>
            </w:tcBorders>
          </w:tcPr>
          <w:p w14:paraId="78996B23" w14:textId="77777777" w:rsidR="006A0804" w:rsidRPr="00E0383F" w:rsidRDefault="006A0804" w:rsidP="0010123D">
            <w:pPr>
              <w:pStyle w:val="FormularAusfllenBieter"/>
              <w:jc w:val="center"/>
              <w:rPr>
                <w:rFonts w:cs="Calibri"/>
                <w:sz w:val="22"/>
                <w:szCs w:val="22"/>
                <w:lang w:val="en-GB"/>
              </w:rPr>
            </w:pPr>
          </w:p>
        </w:tc>
      </w:tr>
      <w:tr w:rsidR="00DC5BC4" w:rsidRPr="00E0383F" w14:paraId="51C7CB79" w14:textId="77777777" w:rsidTr="00380D5E">
        <w:trPr>
          <w:cantSplit/>
          <w:trHeight w:val="1279"/>
        </w:trPr>
        <w:tc>
          <w:tcPr>
            <w:tcW w:w="416" w:type="dxa"/>
          </w:tcPr>
          <w:p w14:paraId="6FD76DC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69B2FC7" w14:textId="77777777" w:rsidR="006A0804" w:rsidRPr="00E0383F" w:rsidRDefault="00D92BC9" w:rsidP="00DB6628">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7A84C007" w14:textId="77777777" w:rsidR="006A0804" w:rsidRPr="00E0383F" w:rsidRDefault="006A0804" w:rsidP="0010123D">
            <w:pPr>
              <w:pStyle w:val="FormularAusfllenBieter"/>
              <w:jc w:val="center"/>
              <w:rPr>
                <w:rFonts w:cs="Calibri"/>
                <w:sz w:val="22"/>
                <w:szCs w:val="22"/>
                <w:lang w:val="en-GB"/>
              </w:rPr>
            </w:pPr>
          </w:p>
        </w:tc>
      </w:tr>
      <w:tr w:rsidR="005878EA" w:rsidRPr="00E0383F" w14:paraId="38B70971" w14:textId="77777777" w:rsidTr="0090453A">
        <w:trPr>
          <w:cantSplit/>
        </w:trPr>
        <w:tc>
          <w:tcPr>
            <w:tcW w:w="9072" w:type="dxa"/>
            <w:gridSpan w:val="4"/>
            <w:tcBorders>
              <w:right w:val="single" w:sz="12" w:space="0" w:color="FF0000"/>
            </w:tcBorders>
            <w:shd w:val="clear" w:color="auto" w:fill="D9D9D9"/>
          </w:tcPr>
          <w:p w14:paraId="78D5AF67" w14:textId="65CE1B30" w:rsidR="006A0804" w:rsidRPr="00E0383F" w:rsidRDefault="00241B34" w:rsidP="00AD3A14">
            <w:pPr>
              <w:numPr>
                <w:ilvl w:val="4"/>
                <w:numId w:val="7"/>
              </w:numPr>
              <w:tabs>
                <w:tab w:val="left" w:pos="459"/>
              </w:tabs>
              <w:ind w:left="3578" w:hanging="3544"/>
              <w:rPr>
                <w:b/>
                <w:lang w:val="en-GB"/>
              </w:rPr>
            </w:pPr>
            <w:r>
              <w:rPr>
                <w:b/>
                <w:lang w:val="en-GB"/>
              </w:rPr>
              <w:t>Project details</w:t>
            </w:r>
          </w:p>
        </w:tc>
      </w:tr>
      <w:tr w:rsidR="00162C02" w:rsidRPr="00E0383F" w14:paraId="7CF09A7D" w14:textId="77777777" w:rsidTr="0010123D">
        <w:trPr>
          <w:cantSplit/>
        </w:trPr>
        <w:tc>
          <w:tcPr>
            <w:tcW w:w="416" w:type="dxa"/>
          </w:tcPr>
          <w:p w14:paraId="60F1F3D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D236282" w14:textId="77777777" w:rsidR="006A0804" w:rsidRPr="00241B34" w:rsidRDefault="00D92BC9" w:rsidP="005878EA">
            <w:pPr>
              <w:rPr>
                <w:lang w:val="en-GB"/>
              </w:rPr>
            </w:pPr>
            <w:r w:rsidRPr="00241B34">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1186D6F1" w14:textId="77777777" w:rsidR="006A0804" w:rsidRPr="00E0383F" w:rsidRDefault="00D92BC9" w:rsidP="005878EA">
            <w:pPr>
              <w:pStyle w:val="FormularAusfllenBieter"/>
              <w:rPr>
                <w:rFonts w:cs="Calibri"/>
                <w:color w:val="0070C0"/>
                <w:sz w:val="22"/>
                <w:szCs w:val="22"/>
                <w:lang w:val="en-GB"/>
              </w:rPr>
            </w:pPr>
            <w:r w:rsidRPr="00E0383F">
              <w:rPr>
                <w:b/>
                <w:sz w:val="22"/>
                <w:lang w:val="en-GB"/>
              </w:rPr>
              <w:t>(MM/YYYY)</w:t>
            </w:r>
          </w:p>
        </w:tc>
      </w:tr>
      <w:tr w:rsidR="005878EA" w:rsidRPr="00E0383F" w14:paraId="5B0C05C2" w14:textId="77777777" w:rsidTr="0010123D">
        <w:trPr>
          <w:cantSplit/>
        </w:trPr>
        <w:tc>
          <w:tcPr>
            <w:tcW w:w="416" w:type="dxa"/>
          </w:tcPr>
          <w:p w14:paraId="35639D6E"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99B4DB7" w14:textId="77777777" w:rsidR="006A0804" w:rsidRPr="00241B34" w:rsidRDefault="00D92BC9" w:rsidP="005878EA">
            <w:pPr>
              <w:rPr>
                <w:lang w:val="en-GB"/>
              </w:rPr>
            </w:pPr>
            <w:r w:rsidRPr="00241B34">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66014DA1" w14:textId="77777777" w:rsidR="006A0804" w:rsidRPr="00E0383F" w:rsidRDefault="00D92BC9" w:rsidP="005878EA">
            <w:pPr>
              <w:pStyle w:val="FormularAusfllenBieter"/>
              <w:rPr>
                <w:rFonts w:cs="Calibri"/>
                <w:color w:val="0070C0"/>
                <w:sz w:val="22"/>
                <w:szCs w:val="22"/>
                <w:lang w:val="en-GB"/>
              </w:rPr>
            </w:pPr>
            <w:r w:rsidRPr="00E0383F">
              <w:rPr>
                <w:b/>
                <w:sz w:val="22"/>
                <w:lang w:val="en-GB"/>
              </w:rPr>
              <w:t>(MM/YYYY)</w:t>
            </w:r>
          </w:p>
        </w:tc>
      </w:tr>
      <w:tr w:rsidR="005878EA" w:rsidRPr="00E0383F" w14:paraId="170E96EC" w14:textId="77777777" w:rsidTr="0010123D">
        <w:trPr>
          <w:cantSplit/>
        </w:trPr>
        <w:tc>
          <w:tcPr>
            <w:tcW w:w="416" w:type="dxa"/>
          </w:tcPr>
          <w:p w14:paraId="7745CF5F"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C315EEE" w14:textId="77777777" w:rsidR="006A0804" w:rsidRPr="00241B34" w:rsidRDefault="00D92BC9" w:rsidP="005878EA">
            <w:pPr>
              <w:rPr>
                <w:lang w:val="en-GB"/>
              </w:rPr>
            </w:pPr>
            <w:r w:rsidRPr="00241B34">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D13AE33" w14:textId="77777777" w:rsidR="006A0804" w:rsidRPr="00E0383F" w:rsidRDefault="006A0804" w:rsidP="00383388">
            <w:pPr>
              <w:pStyle w:val="FormularAusfllenBieter"/>
              <w:rPr>
                <w:rFonts w:cs="Calibri"/>
                <w:color w:val="0070C0"/>
                <w:sz w:val="22"/>
                <w:szCs w:val="22"/>
                <w:lang w:val="en-GB"/>
              </w:rPr>
            </w:pPr>
          </w:p>
        </w:tc>
      </w:tr>
      <w:tr w:rsidR="004A7508" w:rsidRPr="00E0383F" w14:paraId="3BBCC16D" w14:textId="77777777" w:rsidTr="00DB6628">
        <w:trPr>
          <w:cantSplit/>
          <w:trHeight w:val="494"/>
        </w:trPr>
        <w:tc>
          <w:tcPr>
            <w:tcW w:w="416" w:type="dxa"/>
          </w:tcPr>
          <w:p w14:paraId="25C09EA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699301A5" w14:textId="68A9B5AF" w:rsidR="006A0804" w:rsidRPr="00241B34" w:rsidRDefault="000B404A" w:rsidP="00526CC0">
            <w:pPr>
              <w:rPr>
                <w:lang w:val="en-GB"/>
              </w:rPr>
            </w:pPr>
            <w:r w:rsidRPr="00241B34">
              <w:rPr>
                <w:lang w:val="en-GB"/>
              </w:rPr>
              <w:t xml:space="preserve">Net contract </w:t>
            </w:r>
            <w:r w:rsidR="00D92BC9" w:rsidRPr="00241B34">
              <w:rPr>
                <w:lang w:val="en-GB"/>
              </w:rPr>
              <w:t>value in €</w:t>
            </w:r>
          </w:p>
        </w:tc>
        <w:tc>
          <w:tcPr>
            <w:tcW w:w="6058" w:type="dxa"/>
            <w:tcBorders>
              <w:top w:val="single" w:sz="12" w:space="0" w:color="FF0000"/>
              <w:left w:val="single" w:sz="12" w:space="0" w:color="FF0000"/>
              <w:bottom w:val="single" w:sz="12" w:space="0" w:color="FF0000"/>
              <w:right w:val="single" w:sz="12" w:space="0" w:color="FF0000"/>
            </w:tcBorders>
          </w:tcPr>
          <w:p w14:paraId="47B311C0" w14:textId="77777777" w:rsidR="006A0804" w:rsidRPr="00E0383F" w:rsidRDefault="006A0804" w:rsidP="00383388">
            <w:pPr>
              <w:pStyle w:val="FormularAusfllenBieter"/>
              <w:rPr>
                <w:rFonts w:cs="Calibri"/>
                <w:color w:val="0070C0"/>
                <w:sz w:val="22"/>
                <w:szCs w:val="22"/>
                <w:lang w:val="en-GB"/>
              </w:rPr>
            </w:pPr>
          </w:p>
        </w:tc>
      </w:tr>
      <w:tr w:rsidR="001E01E7" w:rsidRPr="00E0383F" w14:paraId="068ABD00" w14:textId="77777777" w:rsidTr="00DB6628">
        <w:trPr>
          <w:cantSplit/>
          <w:trHeight w:val="494"/>
        </w:trPr>
        <w:tc>
          <w:tcPr>
            <w:tcW w:w="416" w:type="dxa"/>
          </w:tcPr>
          <w:p w14:paraId="535541CC"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8CA08BA" w14:textId="77777777" w:rsidR="006A0804" w:rsidRPr="00241B34" w:rsidRDefault="00D92BC9" w:rsidP="00526CC0">
            <w:pPr>
              <w:rPr>
                <w:lang w:val="en-GB"/>
              </w:rPr>
            </w:pPr>
            <w:r w:rsidRPr="00241B34">
              <w:rPr>
                <w:lang w:val="en-GB"/>
              </w:rPr>
              <w:t>Service rendered under a public contract within the meaning of Article 99 of the Act against Restraints of Competition (GWB)</w:t>
            </w:r>
          </w:p>
        </w:tc>
        <w:tc>
          <w:tcPr>
            <w:tcW w:w="6058" w:type="dxa"/>
            <w:tcBorders>
              <w:top w:val="single" w:sz="12" w:space="0" w:color="FF0000"/>
              <w:left w:val="single" w:sz="12" w:space="0" w:color="FF0000"/>
              <w:bottom w:val="single" w:sz="12" w:space="0" w:color="FF0000"/>
              <w:right w:val="single" w:sz="12" w:space="0" w:color="FF0000"/>
            </w:tcBorders>
          </w:tcPr>
          <w:p w14:paraId="49BD8456" w14:textId="77777777" w:rsidR="006A0804" w:rsidRPr="00E0383F" w:rsidRDefault="006A0804" w:rsidP="00383388">
            <w:pPr>
              <w:pStyle w:val="FormularAusfllenBieter"/>
              <w:rPr>
                <w:rFonts w:cs="Calibri"/>
                <w:color w:val="0070C0"/>
                <w:sz w:val="22"/>
                <w:szCs w:val="22"/>
                <w:lang w:val="en-GB"/>
              </w:rPr>
            </w:pPr>
          </w:p>
        </w:tc>
      </w:tr>
      <w:tr w:rsidR="0010123D" w:rsidRPr="00E0383F" w14:paraId="62DCDBFA" w14:textId="77777777" w:rsidTr="00601259">
        <w:trPr>
          <w:cantSplit/>
          <w:trHeight w:val="650"/>
        </w:trPr>
        <w:tc>
          <w:tcPr>
            <w:tcW w:w="9072" w:type="dxa"/>
            <w:gridSpan w:val="4"/>
            <w:tcBorders>
              <w:bottom w:val="single" w:sz="4" w:space="0" w:color="000000"/>
              <w:right w:val="single" w:sz="12" w:space="0" w:color="FF0000"/>
            </w:tcBorders>
            <w:shd w:val="clear" w:color="auto" w:fill="D9D9D9"/>
          </w:tcPr>
          <w:p w14:paraId="13814FBE" w14:textId="77777777" w:rsidR="006A0804" w:rsidRPr="00E0383F" w:rsidRDefault="00D92BC9" w:rsidP="0010123D">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sidR="000B404A">
              <w:rPr>
                <w:b/>
                <w:lang w:val="en-GB"/>
              </w:rPr>
              <w:t>,</w:t>
            </w:r>
            <w:r w:rsidRPr="00E0383F">
              <w:rPr>
                <w:b/>
                <w:lang w:val="en-GB"/>
              </w:rPr>
              <w:t xml:space="preserve"> including up-to-date contact details</w:t>
            </w:r>
          </w:p>
        </w:tc>
      </w:tr>
      <w:tr w:rsidR="004A7508" w:rsidRPr="00E0383F" w14:paraId="2D0BBBDB" w14:textId="77777777" w:rsidTr="00526CC0">
        <w:trPr>
          <w:cantSplit/>
          <w:trHeight w:val="472"/>
        </w:trPr>
        <w:tc>
          <w:tcPr>
            <w:tcW w:w="550" w:type="dxa"/>
            <w:gridSpan w:val="2"/>
            <w:tcBorders>
              <w:bottom w:val="single" w:sz="4" w:space="0" w:color="000000"/>
            </w:tcBorders>
          </w:tcPr>
          <w:p w14:paraId="4DEFE940"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07D41784" w14:textId="77777777" w:rsidR="006A0804" w:rsidRPr="00E0383F" w:rsidRDefault="00D92BC9" w:rsidP="001155CA">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6E96DF91" w14:textId="77777777" w:rsidR="006A0804" w:rsidRPr="00E0383F" w:rsidRDefault="006A0804" w:rsidP="0010123D">
            <w:pPr>
              <w:pStyle w:val="FormularAusfllenBieter"/>
              <w:rPr>
                <w:rFonts w:cs="Calibri"/>
                <w:sz w:val="22"/>
                <w:szCs w:val="22"/>
                <w:lang w:val="en-GB"/>
              </w:rPr>
            </w:pPr>
          </w:p>
        </w:tc>
      </w:tr>
      <w:tr w:rsidR="001155CA" w:rsidRPr="00E0383F" w14:paraId="31F9236D" w14:textId="77777777" w:rsidTr="00526CC0">
        <w:trPr>
          <w:cantSplit/>
          <w:trHeight w:val="394"/>
        </w:trPr>
        <w:tc>
          <w:tcPr>
            <w:tcW w:w="550" w:type="dxa"/>
            <w:gridSpan w:val="2"/>
            <w:tcBorders>
              <w:bottom w:val="single" w:sz="4" w:space="0" w:color="000000"/>
            </w:tcBorders>
          </w:tcPr>
          <w:p w14:paraId="363295E7"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4DAD947C" w14:textId="77777777" w:rsidR="006A0804" w:rsidRPr="00E0383F" w:rsidRDefault="00D92BC9" w:rsidP="001155CA">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17264386" w14:textId="77777777" w:rsidR="006A0804" w:rsidRPr="00E0383F" w:rsidRDefault="006A0804" w:rsidP="0010123D">
            <w:pPr>
              <w:pStyle w:val="FormularAusfllenBieter"/>
              <w:rPr>
                <w:rFonts w:cs="Calibri"/>
                <w:b/>
                <w:sz w:val="22"/>
                <w:szCs w:val="22"/>
                <w:lang w:val="en-GB"/>
              </w:rPr>
            </w:pPr>
          </w:p>
        </w:tc>
      </w:tr>
      <w:tr w:rsidR="001155CA" w:rsidRPr="00E0383F" w14:paraId="5B0FCA63" w14:textId="77777777" w:rsidTr="00526CC0">
        <w:trPr>
          <w:cantSplit/>
          <w:trHeight w:val="344"/>
        </w:trPr>
        <w:tc>
          <w:tcPr>
            <w:tcW w:w="550" w:type="dxa"/>
            <w:gridSpan w:val="2"/>
            <w:tcBorders>
              <w:bottom w:val="single" w:sz="4" w:space="0" w:color="000000"/>
            </w:tcBorders>
          </w:tcPr>
          <w:p w14:paraId="3DD0EBD5"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12F41F0D" w14:textId="77777777" w:rsidR="006A0804" w:rsidRPr="00E0383F" w:rsidRDefault="00D92BC9" w:rsidP="001155CA">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3A57F2F1" w14:textId="77777777" w:rsidR="006A0804" w:rsidRPr="00E0383F" w:rsidRDefault="006A0804" w:rsidP="0010123D">
            <w:pPr>
              <w:pStyle w:val="FormularAusfllenBieter"/>
              <w:rPr>
                <w:rFonts w:cs="Calibri"/>
                <w:b/>
                <w:sz w:val="22"/>
                <w:szCs w:val="22"/>
                <w:lang w:val="en-GB"/>
              </w:rPr>
            </w:pPr>
          </w:p>
        </w:tc>
      </w:tr>
    </w:tbl>
    <w:p w14:paraId="07D412B5" w14:textId="13FE2D8B" w:rsidR="006A0804" w:rsidRPr="00E0383F" w:rsidRDefault="00EC2595" w:rsidP="00162C02">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58241" behindDoc="0" locked="0" layoutInCell="1" allowOverlap="1" wp14:anchorId="27984722" wp14:editId="0352A12F">
                <wp:simplePos x="0" y="0"/>
                <wp:positionH relativeFrom="column">
                  <wp:posOffset>3225800</wp:posOffset>
                </wp:positionH>
                <wp:positionV relativeFrom="paragraph">
                  <wp:posOffset>65405</wp:posOffset>
                </wp:positionV>
                <wp:extent cx="2865755" cy="296545"/>
                <wp:effectExtent l="0" t="0" r="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4722" id="_x0000_t202" coordsize="21600,21600" o:spt="202" path="m,l,21600r21600,l21600,xe">
                <v:stroke joinstyle="miter"/>
                <v:path gradientshapeok="t" o:connecttype="rect"/>
              </v:shapetype>
              <v:shape id="Text Box 7" o:spid="_x0000_s1026" type="#_x0000_t202" style="position:absolute;margin-left:254pt;margin-top:5.15pt;width:225.65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" filled="f" fillcolor="#bfbfbf" strokecolor="red" strokeweight="2pt">
                <v:textbo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7EDB22E" wp14:editId="34F05D43">
                <wp:simplePos x="0" y="0"/>
                <wp:positionH relativeFrom="column">
                  <wp:posOffset>11430</wp:posOffset>
                </wp:positionH>
                <wp:positionV relativeFrom="paragraph">
                  <wp:posOffset>65405</wp:posOffset>
                </wp:positionV>
                <wp:extent cx="2860040" cy="296545"/>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B22E" id="Text Box 6" o:spid="_x0000_s1027" type="#_x0000_t202" style="position:absolute;margin-left:.9pt;margin-top:5.15pt;width:225.2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" filled="f" fillcolor="#bfbfbf" strokecolor="red" strokeweight="2pt">
                <v:textbo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v:textbox>
              </v:shape>
            </w:pict>
          </mc:Fallback>
        </mc:AlternateContent>
      </w:r>
    </w:p>
    <w:p w14:paraId="2DFF2B33" w14:textId="77777777" w:rsidR="00241B34" w:rsidRDefault="00241B34" w:rsidP="00BD03B6">
      <w:pPr>
        <w:tabs>
          <w:tab w:val="left" w:pos="2410"/>
          <w:tab w:val="left" w:pos="5103"/>
        </w:tabs>
        <w:spacing w:line="360" w:lineRule="auto"/>
        <w:ind w:left="5103" w:hanging="5103"/>
        <w:rPr>
          <w:b/>
          <w:color w:val="C00000"/>
          <w:sz w:val="14"/>
          <w:lang w:val="en-GB"/>
        </w:rPr>
      </w:pPr>
    </w:p>
    <w:p w14:paraId="067A944F" w14:textId="2EF5FD32" w:rsidR="006A0804" w:rsidRDefault="00D92BC9" w:rsidP="00BD03B6">
      <w:pPr>
        <w:tabs>
          <w:tab w:val="left" w:pos="2410"/>
          <w:tab w:val="left" w:pos="5103"/>
        </w:tabs>
        <w:spacing w:line="360" w:lineRule="auto"/>
        <w:ind w:left="5103" w:hanging="5103"/>
        <w:rPr>
          <w:b/>
          <w:color w:val="C00000"/>
          <w:sz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0C033AFC" w14:textId="77777777" w:rsidR="00241B34" w:rsidRPr="00112181" w:rsidRDefault="00241B34" w:rsidP="00241B34">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241B34" w:rsidRPr="00E0383F" w14:paraId="53205CCF" w14:textId="77777777" w:rsidTr="006B7AD0">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72FA965B" w14:textId="77777777" w:rsidR="00241B34" w:rsidRPr="00E0383F" w:rsidRDefault="00241B34" w:rsidP="006B7AD0">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126725D6" w14:textId="6A178881" w:rsidR="00241B34" w:rsidRPr="00E0383F" w:rsidRDefault="00241B34" w:rsidP="006B7AD0">
            <w:pPr>
              <w:pStyle w:val="FormularAusfllenBieter"/>
              <w:jc w:val="center"/>
              <w:rPr>
                <w:rFonts w:cs="Calibri"/>
                <w:sz w:val="26"/>
                <w:szCs w:val="26"/>
                <w:lang w:val="en-GB"/>
              </w:rPr>
            </w:pPr>
            <w:r w:rsidRPr="00E0383F">
              <w:rPr>
                <w:b/>
                <w:sz w:val="26"/>
                <w:lang w:val="en-GB"/>
              </w:rPr>
              <w:t xml:space="preserve">No. </w:t>
            </w:r>
            <w:r>
              <w:rPr>
                <w:b/>
                <w:sz w:val="26"/>
                <w:lang w:val="en-GB"/>
              </w:rPr>
              <w:t>2</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1A233120" w14:textId="77777777" w:rsidR="00241B34" w:rsidRPr="00E0383F" w:rsidRDefault="00241B34" w:rsidP="006B7AD0">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1B955648" w14:textId="77777777" w:rsidR="00241B34" w:rsidRPr="00E0383F" w:rsidRDefault="00241B34" w:rsidP="00241B34">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241B34" w:rsidRPr="00E0383F" w14:paraId="022AE554" w14:textId="77777777" w:rsidTr="006B7AD0">
        <w:trPr>
          <w:cantSplit/>
        </w:trPr>
        <w:tc>
          <w:tcPr>
            <w:tcW w:w="9072" w:type="dxa"/>
            <w:gridSpan w:val="4"/>
            <w:tcBorders>
              <w:right w:val="single" w:sz="12" w:space="0" w:color="FF0000"/>
            </w:tcBorders>
            <w:shd w:val="clear" w:color="auto" w:fill="D9D9D9"/>
          </w:tcPr>
          <w:p w14:paraId="4B1BBCE8" w14:textId="77777777" w:rsidR="00241B34" w:rsidRPr="00E0383F" w:rsidRDefault="00241B34" w:rsidP="00241B34">
            <w:pPr>
              <w:numPr>
                <w:ilvl w:val="4"/>
                <w:numId w:val="7"/>
              </w:numPr>
              <w:tabs>
                <w:tab w:val="left" w:pos="459"/>
              </w:tabs>
              <w:ind w:left="3578" w:hanging="3544"/>
              <w:rPr>
                <w:b/>
                <w:lang w:val="en-GB"/>
              </w:rPr>
            </w:pPr>
            <w:r w:rsidRPr="00E0383F">
              <w:rPr>
                <w:b/>
                <w:lang w:val="en-GB"/>
              </w:rPr>
              <w:t>General project information</w:t>
            </w:r>
          </w:p>
        </w:tc>
      </w:tr>
      <w:tr w:rsidR="00241B34" w:rsidRPr="00E0383F" w14:paraId="402C8BC3" w14:textId="77777777" w:rsidTr="006B7AD0">
        <w:trPr>
          <w:cantSplit/>
          <w:trHeight w:val="564"/>
        </w:trPr>
        <w:tc>
          <w:tcPr>
            <w:tcW w:w="416" w:type="dxa"/>
          </w:tcPr>
          <w:p w14:paraId="42AC8136"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6EE5C936" w14:textId="77777777" w:rsidR="00241B34" w:rsidRPr="00E0383F" w:rsidRDefault="00241B34" w:rsidP="006B7AD0">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0065103C" w14:textId="6559B1D7" w:rsidR="00241B34" w:rsidRPr="00E0383F" w:rsidRDefault="00241B34" w:rsidP="006B7AD0">
            <w:pPr>
              <w:pStyle w:val="FormularAusfllenBieter"/>
              <w:jc w:val="center"/>
              <w:rPr>
                <w:rFonts w:cs="Calibri"/>
                <w:sz w:val="28"/>
                <w:szCs w:val="28"/>
                <w:lang w:val="en-GB"/>
              </w:rPr>
            </w:pPr>
            <w:r>
              <w:rPr>
                <w:b/>
                <w:sz w:val="28"/>
                <w:lang w:val="en-GB"/>
              </w:rPr>
              <w:t>2</w:t>
            </w:r>
          </w:p>
        </w:tc>
      </w:tr>
      <w:tr w:rsidR="00241B34" w:rsidRPr="00E0383F" w14:paraId="1D323584" w14:textId="77777777" w:rsidTr="006B7AD0">
        <w:trPr>
          <w:cantSplit/>
        </w:trPr>
        <w:tc>
          <w:tcPr>
            <w:tcW w:w="416" w:type="dxa"/>
          </w:tcPr>
          <w:p w14:paraId="07FA9A00"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33F2B1EA" w14:textId="77777777" w:rsidR="00241B34" w:rsidRPr="00E0383F" w:rsidRDefault="00241B34" w:rsidP="006B7AD0">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00A03587" w14:textId="77777777" w:rsidR="00241B34" w:rsidRPr="00E0383F" w:rsidRDefault="00241B34" w:rsidP="006B7AD0">
            <w:pPr>
              <w:pStyle w:val="FormularAusfllenBieter"/>
              <w:jc w:val="center"/>
              <w:rPr>
                <w:rFonts w:cs="Calibri"/>
                <w:sz w:val="22"/>
                <w:szCs w:val="22"/>
                <w:lang w:val="en-GB"/>
              </w:rPr>
            </w:pPr>
          </w:p>
        </w:tc>
      </w:tr>
      <w:tr w:rsidR="00241B34" w:rsidRPr="00E0383F" w14:paraId="040768FC" w14:textId="77777777" w:rsidTr="006B7AD0">
        <w:trPr>
          <w:cantSplit/>
        </w:trPr>
        <w:tc>
          <w:tcPr>
            <w:tcW w:w="416" w:type="dxa"/>
          </w:tcPr>
          <w:p w14:paraId="2A3BC8A5"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528D300E" w14:textId="77777777" w:rsidR="00241B34" w:rsidRPr="00E0383F" w:rsidRDefault="00241B34" w:rsidP="006B7AD0">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0D795D92" w14:textId="77777777" w:rsidR="00241B34" w:rsidRPr="00E0383F" w:rsidRDefault="00241B34" w:rsidP="006B7AD0">
            <w:pPr>
              <w:pStyle w:val="FormularAusfllenBieter"/>
              <w:jc w:val="center"/>
              <w:rPr>
                <w:rFonts w:cs="Calibri"/>
                <w:sz w:val="22"/>
                <w:szCs w:val="22"/>
                <w:lang w:val="en-GB"/>
              </w:rPr>
            </w:pPr>
          </w:p>
        </w:tc>
      </w:tr>
      <w:tr w:rsidR="00241B34" w:rsidRPr="00E0383F" w14:paraId="29987AEC" w14:textId="77777777" w:rsidTr="006B7AD0">
        <w:trPr>
          <w:cantSplit/>
        </w:trPr>
        <w:tc>
          <w:tcPr>
            <w:tcW w:w="416" w:type="dxa"/>
          </w:tcPr>
          <w:p w14:paraId="2B532ED7"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3138B6CA" w14:textId="77777777" w:rsidR="00241B34" w:rsidRPr="00E0383F" w:rsidRDefault="00241B34" w:rsidP="006B7AD0">
            <w:pPr>
              <w:rPr>
                <w:lang w:val="en-GB"/>
              </w:rPr>
            </w:pPr>
            <w:r w:rsidRPr="00E0383F">
              <w:rPr>
                <w:lang w:val="en-GB"/>
              </w:rPr>
              <w:t xml:space="preserve">Name of </w:t>
            </w:r>
            <w:r>
              <w:rPr>
                <w:lang w:val="en-GB"/>
              </w:rPr>
              <w:t>contractor</w:t>
            </w:r>
            <w:r w:rsidRPr="00E0383F">
              <w:rPr>
                <w:lang w:val="en-GB"/>
              </w:rPr>
              <w:t xml:space="preserve"> </w:t>
            </w:r>
          </w:p>
        </w:tc>
        <w:tc>
          <w:tcPr>
            <w:tcW w:w="6058" w:type="dxa"/>
            <w:tcBorders>
              <w:top w:val="single" w:sz="12" w:space="0" w:color="FF0000"/>
              <w:left w:val="single" w:sz="12" w:space="0" w:color="FF0000"/>
              <w:bottom w:val="single" w:sz="12" w:space="0" w:color="FF0000"/>
              <w:right w:val="single" w:sz="12" w:space="0" w:color="FF0000"/>
            </w:tcBorders>
          </w:tcPr>
          <w:p w14:paraId="67C91E33" w14:textId="77777777" w:rsidR="00241B34" w:rsidRPr="00E0383F" w:rsidRDefault="00241B34" w:rsidP="006B7AD0">
            <w:pPr>
              <w:pStyle w:val="FormularAusfllenBieter"/>
              <w:jc w:val="center"/>
              <w:rPr>
                <w:rFonts w:cs="Calibri"/>
                <w:sz w:val="22"/>
                <w:szCs w:val="22"/>
                <w:lang w:val="en-GB"/>
              </w:rPr>
            </w:pPr>
          </w:p>
        </w:tc>
      </w:tr>
      <w:tr w:rsidR="00241B34" w:rsidRPr="00E0383F" w14:paraId="3BFD4B82" w14:textId="77777777" w:rsidTr="006B7AD0">
        <w:trPr>
          <w:cantSplit/>
          <w:trHeight w:val="1279"/>
        </w:trPr>
        <w:tc>
          <w:tcPr>
            <w:tcW w:w="416" w:type="dxa"/>
          </w:tcPr>
          <w:p w14:paraId="59B074E4"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618141C4" w14:textId="77777777" w:rsidR="00241B34" w:rsidRPr="00E0383F" w:rsidRDefault="00241B34" w:rsidP="006B7AD0">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36C4EE78" w14:textId="77777777" w:rsidR="00241B34" w:rsidRPr="00E0383F" w:rsidRDefault="00241B34" w:rsidP="006B7AD0">
            <w:pPr>
              <w:pStyle w:val="FormularAusfllenBieter"/>
              <w:jc w:val="center"/>
              <w:rPr>
                <w:rFonts w:cs="Calibri"/>
                <w:sz w:val="22"/>
                <w:szCs w:val="22"/>
                <w:lang w:val="en-GB"/>
              </w:rPr>
            </w:pPr>
          </w:p>
        </w:tc>
      </w:tr>
      <w:tr w:rsidR="00241B34" w:rsidRPr="00E0383F" w14:paraId="517D23EB" w14:textId="77777777" w:rsidTr="006B7AD0">
        <w:trPr>
          <w:cantSplit/>
        </w:trPr>
        <w:tc>
          <w:tcPr>
            <w:tcW w:w="9072" w:type="dxa"/>
            <w:gridSpan w:val="4"/>
            <w:tcBorders>
              <w:right w:val="single" w:sz="12" w:space="0" w:color="FF0000"/>
            </w:tcBorders>
            <w:shd w:val="clear" w:color="auto" w:fill="D9D9D9"/>
          </w:tcPr>
          <w:p w14:paraId="7F4692DD" w14:textId="77777777" w:rsidR="00241B34" w:rsidRPr="00E0383F" w:rsidRDefault="00241B34" w:rsidP="00241B34">
            <w:pPr>
              <w:numPr>
                <w:ilvl w:val="4"/>
                <w:numId w:val="7"/>
              </w:numPr>
              <w:tabs>
                <w:tab w:val="left" w:pos="459"/>
              </w:tabs>
              <w:ind w:left="3578" w:hanging="3544"/>
              <w:rPr>
                <w:b/>
                <w:lang w:val="en-GB"/>
              </w:rPr>
            </w:pPr>
            <w:r>
              <w:rPr>
                <w:b/>
                <w:lang w:val="en-GB"/>
              </w:rPr>
              <w:t>Project details</w:t>
            </w:r>
          </w:p>
        </w:tc>
      </w:tr>
      <w:tr w:rsidR="00241B34" w:rsidRPr="00E0383F" w14:paraId="7B31F6A4" w14:textId="77777777" w:rsidTr="006B7AD0">
        <w:trPr>
          <w:cantSplit/>
        </w:trPr>
        <w:tc>
          <w:tcPr>
            <w:tcW w:w="416" w:type="dxa"/>
          </w:tcPr>
          <w:p w14:paraId="48D7BD1F"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177F246F" w14:textId="77777777" w:rsidR="00241B34" w:rsidRPr="00241B34" w:rsidRDefault="00241B34" w:rsidP="006B7AD0">
            <w:pPr>
              <w:rPr>
                <w:lang w:val="en-GB"/>
              </w:rPr>
            </w:pPr>
            <w:r w:rsidRPr="00241B34">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03A56575" w14:textId="77777777" w:rsidR="00241B34" w:rsidRPr="00E0383F" w:rsidRDefault="00241B34" w:rsidP="006B7AD0">
            <w:pPr>
              <w:pStyle w:val="FormularAusfllenBieter"/>
              <w:rPr>
                <w:rFonts w:cs="Calibri"/>
                <w:color w:val="0070C0"/>
                <w:sz w:val="22"/>
                <w:szCs w:val="22"/>
                <w:lang w:val="en-GB"/>
              </w:rPr>
            </w:pPr>
            <w:r w:rsidRPr="00E0383F">
              <w:rPr>
                <w:b/>
                <w:sz w:val="22"/>
                <w:lang w:val="en-GB"/>
              </w:rPr>
              <w:t>(MM/YYYY)</w:t>
            </w:r>
          </w:p>
        </w:tc>
      </w:tr>
      <w:tr w:rsidR="00241B34" w:rsidRPr="00E0383F" w14:paraId="34A2B51C" w14:textId="77777777" w:rsidTr="006B7AD0">
        <w:trPr>
          <w:cantSplit/>
        </w:trPr>
        <w:tc>
          <w:tcPr>
            <w:tcW w:w="416" w:type="dxa"/>
          </w:tcPr>
          <w:p w14:paraId="46CFFA2C"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33BD48EB" w14:textId="77777777" w:rsidR="00241B34" w:rsidRPr="00241B34" w:rsidRDefault="00241B34" w:rsidP="006B7AD0">
            <w:pPr>
              <w:rPr>
                <w:lang w:val="en-GB"/>
              </w:rPr>
            </w:pPr>
            <w:r w:rsidRPr="00241B34">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7FA33E87" w14:textId="77777777" w:rsidR="00241B34" w:rsidRPr="00E0383F" w:rsidRDefault="00241B34" w:rsidP="006B7AD0">
            <w:pPr>
              <w:pStyle w:val="FormularAusfllenBieter"/>
              <w:rPr>
                <w:rFonts w:cs="Calibri"/>
                <w:color w:val="0070C0"/>
                <w:sz w:val="22"/>
                <w:szCs w:val="22"/>
                <w:lang w:val="en-GB"/>
              </w:rPr>
            </w:pPr>
            <w:r w:rsidRPr="00E0383F">
              <w:rPr>
                <w:b/>
                <w:sz w:val="22"/>
                <w:lang w:val="en-GB"/>
              </w:rPr>
              <w:t>(MM/YYYY)</w:t>
            </w:r>
          </w:p>
        </w:tc>
      </w:tr>
      <w:tr w:rsidR="00241B34" w:rsidRPr="00E0383F" w14:paraId="15D872A2" w14:textId="77777777" w:rsidTr="006B7AD0">
        <w:trPr>
          <w:cantSplit/>
        </w:trPr>
        <w:tc>
          <w:tcPr>
            <w:tcW w:w="416" w:type="dxa"/>
          </w:tcPr>
          <w:p w14:paraId="610AB495"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72BEA7EB" w14:textId="77777777" w:rsidR="00241B34" w:rsidRPr="00241B34" w:rsidRDefault="00241B34" w:rsidP="006B7AD0">
            <w:pPr>
              <w:rPr>
                <w:lang w:val="en-GB"/>
              </w:rPr>
            </w:pPr>
            <w:r w:rsidRPr="00241B34">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73CE2E0" w14:textId="77777777" w:rsidR="00241B34" w:rsidRPr="00E0383F" w:rsidRDefault="00241B34" w:rsidP="006B7AD0">
            <w:pPr>
              <w:pStyle w:val="FormularAusfllenBieter"/>
              <w:rPr>
                <w:rFonts w:cs="Calibri"/>
                <w:color w:val="0070C0"/>
                <w:sz w:val="22"/>
                <w:szCs w:val="22"/>
                <w:lang w:val="en-GB"/>
              </w:rPr>
            </w:pPr>
          </w:p>
        </w:tc>
      </w:tr>
      <w:tr w:rsidR="00241B34" w:rsidRPr="00E0383F" w14:paraId="12418E18" w14:textId="77777777" w:rsidTr="006B7AD0">
        <w:trPr>
          <w:cantSplit/>
          <w:trHeight w:val="494"/>
        </w:trPr>
        <w:tc>
          <w:tcPr>
            <w:tcW w:w="416" w:type="dxa"/>
          </w:tcPr>
          <w:p w14:paraId="2BB280BA"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7A012B2B" w14:textId="77777777" w:rsidR="00241B34" w:rsidRPr="00241B34" w:rsidRDefault="00241B34" w:rsidP="006B7AD0">
            <w:pPr>
              <w:rPr>
                <w:lang w:val="en-GB"/>
              </w:rPr>
            </w:pPr>
            <w:r w:rsidRPr="00241B34">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tcPr>
          <w:p w14:paraId="19E21B64" w14:textId="77777777" w:rsidR="00241B34" w:rsidRPr="00E0383F" w:rsidRDefault="00241B34" w:rsidP="006B7AD0">
            <w:pPr>
              <w:pStyle w:val="FormularAusfllenBieter"/>
              <w:rPr>
                <w:rFonts w:cs="Calibri"/>
                <w:color w:val="0070C0"/>
                <w:sz w:val="22"/>
                <w:szCs w:val="22"/>
                <w:lang w:val="en-GB"/>
              </w:rPr>
            </w:pPr>
          </w:p>
        </w:tc>
      </w:tr>
      <w:tr w:rsidR="00241B34" w:rsidRPr="00E0383F" w14:paraId="3AC03606" w14:textId="77777777" w:rsidTr="006B7AD0">
        <w:trPr>
          <w:cantSplit/>
          <w:trHeight w:val="494"/>
        </w:trPr>
        <w:tc>
          <w:tcPr>
            <w:tcW w:w="416" w:type="dxa"/>
          </w:tcPr>
          <w:p w14:paraId="77F4DC1F"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07AD9451" w14:textId="77777777" w:rsidR="00241B34" w:rsidRPr="00241B34" w:rsidRDefault="00241B34" w:rsidP="006B7AD0">
            <w:pPr>
              <w:rPr>
                <w:lang w:val="en-GB"/>
              </w:rPr>
            </w:pPr>
            <w:r w:rsidRPr="00241B34">
              <w:rPr>
                <w:lang w:val="en-GB"/>
              </w:rPr>
              <w:t>Service rendered under a public contract within the meaning of Article 99 of the Act against Restraints of Competition (GWB)</w:t>
            </w:r>
          </w:p>
        </w:tc>
        <w:tc>
          <w:tcPr>
            <w:tcW w:w="6058" w:type="dxa"/>
            <w:tcBorders>
              <w:top w:val="single" w:sz="12" w:space="0" w:color="FF0000"/>
              <w:left w:val="single" w:sz="12" w:space="0" w:color="FF0000"/>
              <w:bottom w:val="single" w:sz="12" w:space="0" w:color="FF0000"/>
              <w:right w:val="single" w:sz="12" w:space="0" w:color="FF0000"/>
            </w:tcBorders>
          </w:tcPr>
          <w:p w14:paraId="291F8F11" w14:textId="77777777" w:rsidR="00241B34" w:rsidRPr="00E0383F" w:rsidRDefault="00241B34" w:rsidP="006B7AD0">
            <w:pPr>
              <w:pStyle w:val="FormularAusfllenBieter"/>
              <w:rPr>
                <w:rFonts w:cs="Calibri"/>
                <w:color w:val="0070C0"/>
                <w:sz w:val="22"/>
                <w:szCs w:val="22"/>
                <w:lang w:val="en-GB"/>
              </w:rPr>
            </w:pPr>
          </w:p>
        </w:tc>
      </w:tr>
      <w:tr w:rsidR="00241B34" w:rsidRPr="00E0383F" w14:paraId="4C1B3A13" w14:textId="77777777" w:rsidTr="006B7AD0">
        <w:trPr>
          <w:cantSplit/>
          <w:trHeight w:val="650"/>
        </w:trPr>
        <w:tc>
          <w:tcPr>
            <w:tcW w:w="9072" w:type="dxa"/>
            <w:gridSpan w:val="4"/>
            <w:tcBorders>
              <w:bottom w:val="single" w:sz="4" w:space="0" w:color="000000"/>
              <w:right w:val="single" w:sz="12" w:space="0" w:color="FF0000"/>
            </w:tcBorders>
            <w:shd w:val="clear" w:color="auto" w:fill="D9D9D9"/>
          </w:tcPr>
          <w:p w14:paraId="7AE55C84" w14:textId="77777777" w:rsidR="00241B34" w:rsidRPr="00E0383F" w:rsidRDefault="00241B34" w:rsidP="00241B34">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Pr>
                <w:b/>
                <w:lang w:val="en-GB"/>
              </w:rPr>
              <w:t>,</w:t>
            </w:r>
            <w:r w:rsidRPr="00E0383F">
              <w:rPr>
                <w:b/>
                <w:lang w:val="en-GB"/>
              </w:rPr>
              <w:t xml:space="preserve"> including up-to-date contact details</w:t>
            </w:r>
          </w:p>
        </w:tc>
      </w:tr>
      <w:tr w:rsidR="00241B34" w:rsidRPr="00E0383F" w14:paraId="1FC111EA" w14:textId="77777777" w:rsidTr="006B7AD0">
        <w:trPr>
          <w:cantSplit/>
          <w:trHeight w:val="472"/>
        </w:trPr>
        <w:tc>
          <w:tcPr>
            <w:tcW w:w="550" w:type="dxa"/>
            <w:gridSpan w:val="2"/>
            <w:tcBorders>
              <w:bottom w:val="single" w:sz="4" w:space="0" w:color="000000"/>
            </w:tcBorders>
          </w:tcPr>
          <w:p w14:paraId="4B8FCA23" w14:textId="77777777" w:rsidR="00241B34" w:rsidRPr="00E0383F" w:rsidRDefault="00241B34" w:rsidP="00241B34">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664A7562" w14:textId="77777777" w:rsidR="00241B34" w:rsidRPr="00E0383F" w:rsidRDefault="00241B34" w:rsidP="006B7AD0">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5186142E" w14:textId="77777777" w:rsidR="00241B34" w:rsidRPr="00E0383F" w:rsidRDefault="00241B34" w:rsidP="006B7AD0">
            <w:pPr>
              <w:pStyle w:val="FormularAusfllenBieter"/>
              <w:rPr>
                <w:rFonts w:cs="Calibri"/>
                <w:sz w:val="22"/>
                <w:szCs w:val="22"/>
                <w:lang w:val="en-GB"/>
              </w:rPr>
            </w:pPr>
          </w:p>
        </w:tc>
      </w:tr>
      <w:tr w:rsidR="00241B34" w:rsidRPr="00E0383F" w14:paraId="53DA9574" w14:textId="77777777" w:rsidTr="006B7AD0">
        <w:trPr>
          <w:cantSplit/>
          <w:trHeight w:val="394"/>
        </w:trPr>
        <w:tc>
          <w:tcPr>
            <w:tcW w:w="550" w:type="dxa"/>
            <w:gridSpan w:val="2"/>
            <w:tcBorders>
              <w:bottom w:val="single" w:sz="4" w:space="0" w:color="000000"/>
            </w:tcBorders>
          </w:tcPr>
          <w:p w14:paraId="4CD8F262" w14:textId="77777777" w:rsidR="00241B34" w:rsidRPr="00E0383F" w:rsidRDefault="00241B34" w:rsidP="00241B34">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39D7722B" w14:textId="77777777" w:rsidR="00241B34" w:rsidRPr="00E0383F" w:rsidRDefault="00241B34" w:rsidP="006B7AD0">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1943A9ED" w14:textId="77777777" w:rsidR="00241B34" w:rsidRPr="00E0383F" w:rsidRDefault="00241B34" w:rsidP="006B7AD0">
            <w:pPr>
              <w:pStyle w:val="FormularAusfllenBieter"/>
              <w:rPr>
                <w:rFonts w:cs="Calibri"/>
                <w:b/>
                <w:sz w:val="22"/>
                <w:szCs w:val="22"/>
                <w:lang w:val="en-GB"/>
              </w:rPr>
            </w:pPr>
          </w:p>
        </w:tc>
      </w:tr>
      <w:tr w:rsidR="00241B34" w:rsidRPr="00E0383F" w14:paraId="38FD5BA8" w14:textId="77777777" w:rsidTr="006B7AD0">
        <w:trPr>
          <w:cantSplit/>
          <w:trHeight w:val="344"/>
        </w:trPr>
        <w:tc>
          <w:tcPr>
            <w:tcW w:w="550" w:type="dxa"/>
            <w:gridSpan w:val="2"/>
            <w:tcBorders>
              <w:bottom w:val="single" w:sz="4" w:space="0" w:color="000000"/>
            </w:tcBorders>
          </w:tcPr>
          <w:p w14:paraId="03A4715D" w14:textId="77777777" w:rsidR="00241B34" w:rsidRPr="00E0383F" w:rsidRDefault="00241B34" w:rsidP="00241B34">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569DB7AE" w14:textId="77777777" w:rsidR="00241B34" w:rsidRPr="00E0383F" w:rsidRDefault="00241B34" w:rsidP="006B7AD0">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7B9C5F35" w14:textId="77777777" w:rsidR="00241B34" w:rsidRPr="00E0383F" w:rsidRDefault="00241B34" w:rsidP="006B7AD0">
            <w:pPr>
              <w:pStyle w:val="FormularAusfllenBieter"/>
              <w:rPr>
                <w:rFonts w:cs="Calibri"/>
                <w:b/>
                <w:sz w:val="22"/>
                <w:szCs w:val="22"/>
                <w:lang w:val="en-GB"/>
              </w:rPr>
            </w:pPr>
          </w:p>
        </w:tc>
      </w:tr>
    </w:tbl>
    <w:p w14:paraId="6AB208FB" w14:textId="77777777" w:rsidR="00241B34" w:rsidRPr="00E0383F" w:rsidRDefault="00241B34" w:rsidP="00241B34">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1313" behindDoc="0" locked="0" layoutInCell="1" allowOverlap="1" wp14:anchorId="5044FE14" wp14:editId="01D42F4B">
                <wp:simplePos x="0" y="0"/>
                <wp:positionH relativeFrom="column">
                  <wp:posOffset>3225800</wp:posOffset>
                </wp:positionH>
                <wp:positionV relativeFrom="paragraph">
                  <wp:posOffset>65405</wp:posOffset>
                </wp:positionV>
                <wp:extent cx="2865755" cy="296545"/>
                <wp:effectExtent l="0" t="0" r="0" b="8255"/>
                <wp:wrapNone/>
                <wp:docPr id="344322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4B0B5646" w14:textId="77777777" w:rsidR="00241B34" w:rsidRDefault="00241B34" w:rsidP="00241B34">
                            <w:pPr>
                              <w:tabs>
                                <w:tab w:val="center" w:pos="851"/>
                                <w:tab w:val="center" w:pos="2977"/>
                              </w:tabs>
                              <w:spacing w:line="360" w:lineRule="auto"/>
                              <w:rPr>
                                <w:rFonts w:cs="Arial"/>
                                <w:sz w:val="18"/>
                                <w:szCs w:val="18"/>
                                <w:u w:val="dotted"/>
                              </w:rPr>
                            </w:pPr>
                          </w:p>
                          <w:p w14:paraId="0CF98AC8" w14:textId="77777777" w:rsidR="00241B34" w:rsidRPr="001567CE" w:rsidRDefault="00241B34" w:rsidP="00241B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FE14" id="_x0000_s1028" type="#_x0000_t202" style="position:absolute;margin-left:254pt;margin-top:5.15pt;width:225.65pt;height:23.3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" filled="f" fillcolor="#bfbfbf" strokecolor="red" strokeweight="2pt">
                <v:textbox>
                  <w:txbxContent>
                    <w:p w14:paraId="4B0B5646" w14:textId="77777777" w:rsidR="00241B34" w:rsidRDefault="00241B34" w:rsidP="00241B34">
                      <w:pPr>
                        <w:tabs>
                          <w:tab w:val="center" w:pos="851"/>
                          <w:tab w:val="center" w:pos="2977"/>
                        </w:tabs>
                        <w:spacing w:line="360" w:lineRule="auto"/>
                        <w:rPr>
                          <w:rFonts w:cs="Arial"/>
                          <w:sz w:val="18"/>
                          <w:szCs w:val="18"/>
                          <w:u w:val="dotted"/>
                        </w:rPr>
                      </w:pPr>
                    </w:p>
                    <w:p w14:paraId="0CF98AC8" w14:textId="77777777" w:rsidR="00241B34" w:rsidRPr="001567CE" w:rsidRDefault="00241B34" w:rsidP="00241B34">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60289" behindDoc="0" locked="0" layoutInCell="1" allowOverlap="1" wp14:anchorId="4427048C" wp14:editId="27E64076">
                <wp:simplePos x="0" y="0"/>
                <wp:positionH relativeFrom="column">
                  <wp:posOffset>11430</wp:posOffset>
                </wp:positionH>
                <wp:positionV relativeFrom="paragraph">
                  <wp:posOffset>65405</wp:posOffset>
                </wp:positionV>
                <wp:extent cx="2860040" cy="296545"/>
                <wp:effectExtent l="0" t="0" r="0" b="8255"/>
                <wp:wrapNone/>
                <wp:docPr id="1586713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31F7C85C" w14:textId="77777777" w:rsidR="00241B34" w:rsidRDefault="00241B34" w:rsidP="00241B34">
                            <w:pPr>
                              <w:tabs>
                                <w:tab w:val="center" w:pos="851"/>
                                <w:tab w:val="center" w:pos="2977"/>
                              </w:tabs>
                              <w:spacing w:line="360" w:lineRule="auto"/>
                              <w:rPr>
                                <w:rFonts w:cs="Arial"/>
                                <w:sz w:val="18"/>
                                <w:szCs w:val="18"/>
                                <w:u w:val="dotted"/>
                              </w:rPr>
                            </w:pPr>
                          </w:p>
                          <w:p w14:paraId="09CE3190" w14:textId="77777777" w:rsidR="00241B34" w:rsidRPr="001567CE" w:rsidRDefault="00241B34" w:rsidP="00241B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048C" id="_x0000_s1029" type="#_x0000_t202" style="position:absolute;margin-left:.9pt;margin-top:5.15pt;width:225.2pt;height:2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1GGQIAAAoEAAAOAAAAZHJzL2Uyb0RvYy54bWysU9tu2zAMfR+wfxD0vtjJkiw1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" filled="f" fillcolor="#bfbfbf" strokecolor="red" strokeweight="2pt">
                <v:textbox>
                  <w:txbxContent>
                    <w:p w14:paraId="31F7C85C" w14:textId="77777777" w:rsidR="00241B34" w:rsidRDefault="00241B34" w:rsidP="00241B34">
                      <w:pPr>
                        <w:tabs>
                          <w:tab w:val="center" w:pos="851"/>
                          <w:tab w:val="center" w:pos="2977"/>
                        </w:tabs>
                        <w:spacing w:line="360" w:lineRule="auto"/>
                        <w:rPr>
                          <w:rFonts w:cs="Arial"/>
                          <w:sz w:val="18"/>
                          <w:szCs w:val="18"/>
                          <w:u w:val="dotted"/>
                        </w:rPr>
                      </w:pPr>
                    </w:p>
                    <w:p w14:paraId="09CE3190" w14:textId="77777777" w:rsidR="00241B34" w:rsidRPr="001567CE" w:rsidRDefault="00241B34" w:rsidP="00241B34">
                      <w:pPr>
                        <w:rPr>
                          <w:rFonts w:cs="Arial"/>
                        </w:rPr>
                      </w:pPr>
                    </w:p>
                  </w:txbxContent>
                </v:textbox>
              </v:shape>
            </w:pict>
          </mc:Fallback>
        </mc:AlternateContent>
      </w:r>
    </w:p>
    <w:p w14:paraId="4B0F73ED" w14:textId="77777777" w:rsidR="00241B34" w:rsidRDefault="00241B34" w:rsidP="00241B34">
      <w:pPr>
        <w:tabs>
          <w:tab w:val="left" w:pos="2410"/>
          <w:tab w:val="left" w:pos="5103"/>
        </w:tabs>
        <w:spacing w:line="360" w:lineRule="auto"/>
        <w:ind w:left="5103" w:hanging="5103"/>
        <w:rPr>
          <w:b/>
          <w:color w:val="C00000"/>
          <w:sz w:val="14"/>
          <w:lang w:val="en-GB"/>
        </w:rPr>
      </w:pPr>
    </w:p>
    <w:p w14:paraId="05DE93B3" w14:textId="6750CA5F" w:rsidR="00241B34" w:rsidRDefault="00241B34" w:rsidP="00B42829">
      <w:pPr>
        <w:tabs>
          <w:tab w:val="left" w:pos="2410"/>
          <w:tab w:val="left" w:pos="5103"/>
        </w:tabs>
        <w:spacing w:line="360" w:lineRule="auto"/>
        <w:ind w:left="5103" w:hanging="5103"/>
        <w:rPr>
          <w:b/>
          <w:color w:val="C00000"/>
          <w:sz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6F4BD2C4" w14:textId="77777777" w:rsidR="00241B34" w:rsidRPr="00112181" w:rsidRDefault="00241B34" w:rsidP="00241B34">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241B34" w:rsidRPr="00E0383F" w14:paraId="5498447A" w14:textId="77777777" w:rsidTr="006B7AD0">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4AE1A5BC" w14:textId="77777777" w:rsidR="00241B34" w:rsidRPr="00E0383F" w:rsidRDefault="00241B34" w:rsidP="006B7AD0">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4D9FF2F0" w14:textId="6DB37E7B" w:rsidR="00241B34" w:rsidRPr="00E0383F" w:rsidRDefault="00241B34" w:rsidP="006B7AD0">
            <w:pPr>
              <w:pStyle w:val="FormularAusfllenBieter"/>
              <w:jc w:val="center"/>
              <w:rPr>
                <w:rFonts w:cs="Calibri"/>
                <w:sz w:val="26"/>
                <w:szCs w:val="26"/>
                <w:lang w:val="en-GB"/>
              </w:rPr>
            </w:pPr>
            <w:r w:rsidRPr="00E0383F">
              <w:rPr>
                <w:b/>
                <w:sz w:val="26"/>
                <w:lang w:val="en-GB"/>
              </w:rPr>
              <w:t xml:space="preserve">No. </w:t>
            </w:r>
            <w:r w:rsidR="00B42829">
              <w:rPr>
                <w:b/>
                <w:sz w:val="26"/>
                <w:lang w:val="en-GB"/>
              </w:rPr>
              <w:t>3</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0C37D2A2" w14:textId="77777777" w:rsidR="00241B34" w:rsidRPr="00E0383F" w:rsidRDefault="00241B34" w:rsidP="006B7AD0">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7087DBED" w14:textId="77777777" w:rsidR="00241B34" w:rsidRPr="00E0383F" w:rsidRDefault="00241B34" w:rsidP="00241B34">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241B34" w:rsidRPr="00E0383F" w14:paraId="3A5CD1B9" w14:textId="77777777" w:rsidTr="006B7AD0">
        <w:trPr>
          <w:cantSplit/>
        </w:trPr>
        <w:tc>
          <w:tcPr>
            <w:tcW w:w="9072" w:type="dxa"/>
            <w:gridSpan w:val="4"/>
            <w:tcBorders>
              <w:right w:val="single" w:sz="12" w:space="0" w:color="FF0000"/>
            </w:tcBorders>
            <w:shd w:val="clear" w:color="auto" w:fill="D9D9D9"/>
          </w:tcPr>
          <w:p w14:paraId="270D0A9C" w14:textId="77777777" w:rsidR="00241B34" w:rsidRPr="00E0383F" w:rsidRDefault="00241B34" w:rsidP="00241B34">
            <w:pPr>
              <w:numPr>
                <w:ilvl w:val="4"/>
                <w:numId w:val="7"/>
              </w:numPr>
              <w:tabs>
                <w:tab w:val="left" w:pos="459"/>
              </w:tabs>
              <w:ind w:left="3578" w:hanging="3544"/>
              <w:rPr>
                <w:b/>
                <w:lang w:val="en-GB"/>
              </w:rPr>
            </w:pPr>
            <w:r w:rsidRPr="00E0383F">
              <w:rPr>
                <w:b/>
                <w:lang w:val="en-GB"/>
              </w:rPr>
              <w:t>General project information</w:t>
            </w:r>
          </w:p>
        </w:tc>
      </w:tr>
      <w:tr w:rsidR="00241B34" w:rsidRPr="00E0383F" w14:paraId="0243E584" w14:textId="77777777" w:rsidTr="006B7AD0">
        <w:trPr>
          <w:cantSplit/>
          <w:trHeight w:val="564"/>
        </w:trPr>
        <w:tc>
          <w:tcPr>
            <w:tcW w:w="416" w:type="dxa"/>
          </w:tcPr>
          <w:p w14:paraId="15E671E3"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44ABD679" w14:textId="77777777" w:rsidR="00241B34" w:rsidRPr="00E0383F" w:rsidRDefault="00241B34" w:rsidP="006B7AD0">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0F4FC4F7" w14:textId="3C3AD262" w:rsidR="00241B34" w:rsidRPr="00E0383F" w:rsidRDefault="00B42829" w:rsidP="006B7AD0">
            <w:pPr>
              <w:pStyle w:val="FormularAusfllenBieter"/>
              <w:jc w:val="center"/>
              <w:rPr>
                <w:rFonts w:cs="Calibri"/>
                <w:sz w:val="28"/>
                <w:szCs w:val="28"/>
                <w:lang w:val="en-GB"/>
              </w:rPr>
            </w:pPr>
            <w:r>
              <w:rPr>
                <w:rFonts w:cs="Calibri"/>
                <w:sz w:val="28"/>
                <w:lang w:val="en-GB"/>
              </w:rPr>
              <w:t>3</w:t>
            </w:r>
          </w:p>
        </w:tc>
      </w:tr>
      <w:tr w:rsidR="00241B34" w:rsidRPr="00E0383F" w14:paraId="523C023C" w14:textId="77777777" w:rsidTr="006B7AD0">
        <w:trPr>
          <w:cantSplit/>
        </w:trPr>
        <w:tc>
          <w:tcPr>
            <w:tcW w:w="416" w:type="dxa"/>
          </w:tcPr>
          <w:p w14:paraId="01C8ABC2"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0A71EACD" w14:textId="77777777" w:rsidR="00241B34" w:rsidRPr="00E0383F" w:rsidRDefault="00241B34" w:rsidP="006B7AD0">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4F498339" w14:textId="77777777" w:rsidR="00241B34" w:rsidRPr="00E0383F" w:rsidRDefault="00241B34" w:rsidP="006B7AD0">
            <w:pPr>
              <w:pStyle w:val="FormularAusfllenBieter"/>
              <w:jc w:val="center"/>
              <w:rPr>
                <w:rFonts w:cs="Calibri"/>
                <w:sz w:val="22"/>
                <w:szCs w:val="22"/>
                <w:lang w:val="en-GB"/>
              </w:rPr>
            </w:pPr>
          </w:p>
        </w:tc>
      </w:tr>
      <w:tr w:rsidR="00241B34" w:rsidRPr="00E0383F" w14:paraId="2BC201A1" w14:textId="77777777" w:rsidTr="006B7AD0">
        <w:trPr>
          <w:cantSplit/>
        </w:trPr>
        <w:tc>
          <w:tcPr>
            <w:tcW w:w="416" w:type="dxa"/>
          </w:tcPr>
          <w:p w14:paraId="632E87F8"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0B231C93" w14:textId="77777777" w:rsidR="00241B34" w:rsidRPr="00E0383F" w:rsidRDefault="00241B34" w:rsidP="006B7AD0">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5D0BE0F5" w14:textId="77777777" w:rsidR="00241B34" w:rsidRPr="00E0383F" w:rsidRDefault="00241B34" w:rsidP="006B7AD0">
            <w:pPr>
              <w:pStyle w:val="FormularAusfllenBieter"/>
              <w:jc w:val="center"/>
              <w:rPr>
                <w:rFonts w:cs="Calibri"/>
                <w:sz w:val="22"/>
                <w:szCs w:val="22"/>
                <w:lang w:val="en-GB"/>
              </w:rPr>
            </w:pPr>
          </w:p>
        </w:tc>
      </w:tr>
      <w:tr w:rsidR="00241B34" w:rsidRPr="00E0383F" w14:paraId="754D49B2" w14:textId="77777777" w:rsidTr="006B7AD0">
        <w:trPr>
          <w:cantSplit/>
        </w:trPr>
        <w:tc>
          <w:tcPr>
            <w:tcW w:w="416" w:type="dxa"/>
          </w:tcPr>
          <w:p w14:paraId="4CC5432C"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46AEC5FA" w14:textId="77777777" w:rsidR="00241B34" w:rsidRPr="00E0383F" w:rsidRDefault="00241B34" w:rsidP="006B7AD0">
            <w:pPr>
              <w:rPr>
                <w:lang w:val="en-GB"/>
              </w:rPr>
            </w:pPr>
            <w:r w:rsidRPr="00E0383F">
              <w:rPr>
                <w:lang w:val="en-GB"/>
              </w:rPr>
              <w:t xml:space="preserve">Name of </w:t>
            </w:r>
            <w:r>
              <w:rPr>
                <w:lang w:val="en-GB"/>
              </w:rPr>
              <w:t>contractor</w:t>
            </w:r>
            <w:r w:rsidRPr="00E0383F">
              <w:rPr>
                <w:lang w:val="en-GB"/>
              </w:rPr>
              <w:t xml:space="preserve"> </w:t>
            </w:r>
          </w:p>
        </w:tc>
        <w:tc>
          <w:tcPr>
            <w:tcW w:w="6058" w:type="dxa"/>
            <w:tcBorders>
              <w:top w:val="single" w:sz="12" w:space="0" w:color="FF0000"/>
              <w:left w:val="single" w:sz="12" w:space="0" w:color="FF0000"/>
              <w:bottom w:val="single" w:sz="12" w:space="0" w:color="FF0000"/>
              <w:right w:val="single" w:sz="12" w:space="0" w:color="FF0000"/>
            </w:tcBorders>
          </w:tcPr>
          <w:p w14:paraId="39EDDD3D" w14:textId="77777777" w:rsidR="00241B34" w:rsidRPr="00E0383F" w:rsidRDefault="00241B34" w:rsidP="006B7AD0">
            <w:pPr>
              <w:pStyle w:val="FormularAusfllenBieter"/>
              <w:jc w:val="center"/>
              <w:rPr>
                <w:rFonts w:cs="Calibri"/>
                <w:sz w:val="22"/>
                <w:szCs w:val="22"/>
                <w:lang w:val="en-GB"/>
              </w:rPr>
            </w:pPr>
          </w:p>
        </w:tc>
      </w:tr>
      <w:tr w:rsidR="00241B34" w:rsidRPr="00E0383F" w14:paraId="272762EA" w14:textId="77777777" w:rsidTr="006B7AD0">
        <w:trPr>
          <w:cantSplit/>
          <w:trHeight w:val="1279"/>
        </w:trPr>
        <w:tc>
          <w:tcPr>
            <w:tcW w:w="416" w:type="dxa"/>
          </w:tcPr>
          <w:p w14:paraId="31111804"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77D33016" w14:textId="77777777" w:rsidR="00241B34" w:rsidRPr="00E0383F" w:rsidRDefault="00241B34" w:rsidP="006B7AD0">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7BE8A5A3" w14:textId="77777777" w:rsidR="00241B34" w:rsidRPr="00E0383F" w:rsidRDefault="00241B34" w:rsidP="006B7AD0">
            <w:pPr>
              <w:pStyle w:val="FormularAusfllenBieter"/>
              <w:jc w:val="center"/>
              <w:rPr>
                <w:rFonts w:cs="Calibri"/>
                <w:sz w:val="22"/>
                <w:szCs w:val="22"/>
                <w:lang w:val="en-GB"/>
              </w:rPr>
            </w:pPr>
          </w:p>
        </w:tc>
      </w:tr>
      <w:tr w:rsidR="00241B34" w:rsidRPr="00E0383F" w14:paraId="05CB5F33" w14:textId="77777777" w:rsidTr="006B7AD0">
        <w:trPr>
          <w:cantSplit/>
        </w:trPr>
        <w:tc>
          <w:tcPr>
            <w:tcW w:w="9072" w:type="dxa"/>
            <w:gridSpan w:val="4"/>
            <w:tcBorders>
              <w:right w:val="single" w:sz="12" w:space="0" w:color="FF0000"/>
            </w:tcBorders>
            <w:shd w:val="clear" w:color="auto" w:fill="D9D9D9"/>
          </w:tcPr>
          <w:p w14:paraId="2D0A78DC" w14:textId="77777777" w:rsidR="00241B34" w:rsidRPr="00E0383F" w:rsidRDefault="00241B34" w:rsidP="00241B34">
            <w:pPr>
              <w:numPr>
                <w:ilvl w:val="4"/>
                <w:numId w:val="7"/>
              </w:numPr>
              <w:tabs>
                <w:tab w:val="left" w:pos="459"/>
              </w:tabs>
              <w:ind w:left="3578" w:hanging="3544"/>
              <w:rPr>
                <w:b/>
                <w:lang w:val="en-GB"/>
              </w:rPr>
            </w:pPr>
            <w:r>
              <w:rPr>
                <w:b/>
                <w:lang w:val="en-GB"/>
              </w:rPr>
              <w:t>Project details</w:t>
            </w:r>
          </w:p>
        </w:tc>
      </w:tr>
      <w:tr w:rsidR="00241B34" w:rsidRPr="00E0383F" w14:paraId="6E3C7CDE" w14:textId="77777777" w:rsidTr="006B7AD0">
        <w:trPr>
          <w:cantSplit/>
        </w:trPr>
        <w:tc>
          <w:tcPr>
            <w:tcW w:w="416" w:type="dxa"/>
          </w:tcPr>
          <w:p w14:paraId="660FE1BF"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0A543B66" w14:textId="77777777" w:rsidR="00241B34" w:rsidRPr="00241B34" w:rsidRDefault="00241B34" w:rsidP="006B7AD0">
            <w:pPr>
              <w:rPr>
                <w:lang w:val="en-GB"/>
              </w:rPr>
            </w:pPr>
            <w:r w:rsidRPr="00241B34">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5C7777D1" w14:textId="77777777" w:rsidR="00241B34" w:rsidRPr="00E0383F" w:rsidRDefault="00241B34" w:rsidP="006B7AD0">
            <w:pPr>
              <w:pStyle w:val="FormularAusfllenBieter"/>
              <w:rPr>
                <w:rFonts w:cs="Calibri"/>
                <w:color w:val="0070C0"/>
                <w:sz w:val="22"/>
                <w:szCs w:val="22"/>
                <w:lang w:val="en-GB"/>
              </w:rPr>
            </w:pPr>
            <w:r w:rsidRPr="00E0383F">
              <w:rPr>
                <w:b/>
                <w:sz w:val="22"/>
                <w:lang w:val="en-GB"/>
              </w:rPr>
              <w:t>(MM/YYYY)</w:t>
            </w:r>
          </w:p>
        </w:tc>
      </w:tr>
      <w:tr w:rsidR="00241B34" w:rsidRPr="00E0383F" w14:paraId="191BA876" w14:textId="77777777" w:rsidTr="006B7AD0">
        <w:trPr>
          <w:cantSplit/>
        </w:trPr>
        <w:tc>
          <w:tcPr>
            <w:tcW w:w="416" w:type="dxa"/>
          </w:tcPr>
          <w:p w14:paraId="218F38BA"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0E7FF697" w14:textId="77777777" w:rsidR="00241B34" w:rsidRPr="00241B34" w:rsidRDefault="00241B34" w:rsidP="006B7AD0">
            <w:pPr>
              <w:rPr>
                <w:lang w:val="en-GB"/>
              </w:rPr>
            </w:pPr>
            <w:r w:rsidRPr="00241B34">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5E23A91D" w14:textId="77777777" w:rsidR="00241B34" w:rsidRPr="00E0383F" w:rsidRDefault="00241B34" w:rsidP="006B7AD0">
            <w:pPr>
              <w:pStyle w:val="FormularAusfllenBieter"/>
              <w:rPr>
                <w:rFonts w:cs="Calibri"/>
                <w:color w:val="0070C0"/>
                <w:sz w:val="22"/>
                <w:szCs w:val="22"/>
                <w:lang w:val="en-GB"/>
              </w:rPr>
            </w:pPr>
            <w:r w:rsidRPr="00E0383F">
              <w:rPr>
                <w:b/>
                <w:sz w:val="22"/>
                <w:lang w:val="en-GB"/>
              </w:rPr>
              <w:t>(MM/YYYY)</w:t>
            </w:r>
          </w:p>
        </w:tc>
      </w:tr>
      <w:tr w:rsidR="00241B34" w:rsidRPr="00E0383F" w14:paraId="3D025434" w14:textId="77777777" w:rsidTr="006B7AD0">
        <w:trPr>
          <w:cantSplit/>
        </w:trPr>
        <w:tc>
          <w:tcPr>
            <w:tcW w:w="416" w:type="dxa"/>
          </w:tcPr>
          <w:p w14:paraId="551A720F"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72969651" w14:textId="77777777" w:rsidR="00241B34" w:rsidRPr="00241B34" w:rsidRDefault="00241B34" w:rsidP="006B7AD0">
            <w:pPr>
              <w:rPr>
                <w:lang w:val="en-GB"/>
              </w:rPr>
            </w:pPr>
            <w:r w:rsidRPr="00241B34">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6119EB5" w14:textId="77777777" w:rsidR="00241B34" w:rsidRPr="00E0383F" w:rsidRDefault="00241B34" w:rsidP="006B7AD0">
            <w:pPr>
              <w:pStyle w:val="FormularAusfllenBieter"/>
              <w:rPr>
                <w:rFonts w:cs="Calibri"/>
                <w:color w:val="0070C0"/>
                <w:sz w:val="22"/>
                <w:szCs w:val="22"/>
                <w:lang w:val="en-GB"/>
              </w:rPr>
            </w:pPr>
          </w:p>
        </w:tc>
      </w:tr>
      <w:tr w:rsidR="00241B34" w:rsidRPr="00E0383F" w14:paraId="733AA1B4" w14:textId="77777777" w:rsidTr="006B7AD0">
        <w:trPr>
          <w:cantSplit/>
          <w:trHeight w:val="494"/>
        </w:trPr>
        <w:tc>
          <w:tcPr>
            <w:tcW w:w="416" w:type="dxa"/>
          </w:tcPr>
          <w:p w14:paraId="1D652F8D"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4DDDF3D6" w14:textId="77777777" w:rsidR="00241B34" w:rsidRPr="00241B34" w:rsidRDefault="00241B34" w:rsidP="006B7AD0">
            <w:pPr>
              <w:rPr>
                <w:lang w:val="en-GB"/>
              </w:rPr>
            </w:pPr>
            <w:r w:rsidRPr="00241B34">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tcPr>
          <w:p w14:paraId="56E03ABF" w14:textId="77777777" w:rsidR="00241B34" w:rsidRPr="00E0383F" w:rsidRDefault="00241B34" w:rsidP="006B7AD0">
            <w:pPr>
              <w:pStyle w:val="FormularAusfllenBieter"/>
              <w:rPr>
                <w:rFonts w:cs="Calibri"/>
                <w:color w:val="0070C0"/>
                <w:sz w:val="22"/>
                <w:szCs w:val="22"/>
                <w:lang w:val="en-GB"/>
              </w:rPr>
            </w:pPr>
          </w:p>
        </w:tc>
      </w:tr>
      <w:tr w:rsidR="00241B34" w:rsidRPr="00E0383F" w14:paraId="566D8587" w14:textId="77777777" w:rsidTr="006B7AD0">
        <w:trPr>
          <w:cantSplit/>
          <w:trHeight w:val="494"/>
        </w:trPr>
        <w:tc>
          <w:tcPr>
            <w:tcW w:w="416" w:type="dxa"/>
          </w:tcPr>
          <w:p w14:paraId="2B5A5AF2" w14:textId="77777777" w:rsidR="00241B34" w:rsidRPr="00E0383F" w:rsidRDefault="00241B34" w:rsidP="00241B34">
            <w:pPr>
              <w:numPr>
                <w:ilvl w:val="0"/>
                <w:numId w:val="12"/>
              </w:numPr>
              <w:tabs>
                <w:tab w:val="left" w:pos="2355"/>
              </w:tabs>
              <w:ind w:left="176" w:hanging="142"/>
              <w:rPr>
                <w:lang w:val="en-GB"/>
              </w:rPr>
            </w:pPr>
          </w:p>
        </w:tc>
        <w:tc>
          <w:tcPr>
            <w:tcW w:w="2598" w:type="dxa"/>
            <w:gridSpan w:val="2"/>
            <w:tcBorders>
              <w:right w:val="single" w:sz="12" w:space="0" w:color="FF0000"/>
            </w:tcBorders>
          </w:tcPr>
          <w:p w14:paraId="445FC6C3" w14:textId="77777777" w:rsidR="00241B34" w:rsidRPr="00241B34" w:rsidRDefault="00241B34" w:rsidP="006B7AD0">
            <w:pPr>
              <w:rPr>
                <w:lang w:val="en-GB"/>
              </w:rPr>
            </w:pPr>
            <w:r w:rsidRPr="00241B34">
              <w:rPr>
                <w:lang w:val="en-GB"/>
              </w:rPr>
              <w:t>Service rendered under a public contract within the meaning of Article 99 of the Act against Restraints of Competition (GWB)</w:t>
            </w:r>
          </w:p>
        </w:tc>
        <w:tc>
          <w:tcPr>
            <w:tcW w:w="6058" w:type="dxa"/>
            <w:tcBorders>
              <w:top w:val="single" w:sz="12" w:space="0" w:color="FF0000"/>
              <w:left w:val="single" w:sz="12" w:space="0" w:color="FF0000"/>
              <w:bottom w:val="single" w:sz="12" w:space="0" w:color="FF0000"/>
              <w:right w:val="single" w:sz="12" w:space="0" w:color="FF0000"/>
            </w:tcBorders>
          </w:tcPr>
          <w:p w14:paraId="2959004E" w14:textId="77777777" w:rsidR="00241B34" w:rsidRPr="00E0383F" w:rsidRDefault="00241B34" w:rsidP="006B7AD0">
            <w:pPr>
              <w:pStyle w:val="FormularAusfllenBieter"/>
              <w:rPr>
                <w:rFonts w:cs="Calibri"/>
                <w:color w:val="0070C0"/>
                <w:sz w:val="22"/>
                <w:szCs w:val="22"/>
                <w:lang w:val="en-GB"/>
              </w:rPr>
            </w:pPr>
          </w:p>
        </w:tc>
      </w:tr>
      <w:tr w:rsidR="00241B34" w:rsidRPr="00E0383F" w14:paraId="545E9DFC" w14:textId="77777777" w:rsidTr="006B7AD0">
        <w:trPr>
          <w:cantSplit/>
          <w:trHeight w:val="650"/>
        </w:trPr>
        <w:tc>
          <w:tcPr>
            <w:tcW w:w="9072" w:type="dxa"/>
            <w:gridSpan w:val="4"/>
            <w:tcBorders>
              <w:bottom w:val="single" w:sz="4" w:space="0" w:color="000000"/>
              <w:right w:val="single" w:sz="12" w:space="0" w:color="FF0000"/>
            </w:tcBorders>
            <w:shd w:val="clear" w:color="auto" w:fill="D9D9D9"/>
          </w:tcPr>
          <w:p w14:paraId="42A87A0A" w14:textId="77777777" w:rsidR="00241B34" w:rsidRPr="00E0383F" w:rsidRDefault="00241B34" w:rsidP="00241B34">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Pr>
                <w:b/>
                <w:lang w:val="en-GB"/>
              </w:rPr>
              <w:t>,</w:t>
            </w:r>
            <w:r w:rsidRPr="00E0383F">
              <w:rPr>
                <w:b/>
                <w:lang w:val="en-GB"/>
              </w:rPr>
              <w:t xml:space="preserve"> including up-to-date contact details</w:t>
            </w:r>
          </w:p>
        </w:tc>
      </w:tr>
      <w:tr w:rsidR="00241B34" w:rsidRPr="00E0383F" w14:paraId="73248D10" w14:textId="77777777" w:rsidTr="006B7AD0">
        <w:trPr>
          <w:cantSplit/>
          <w:trHeight w:val="472"/>
        </w:trPr>
        <w:tc>
          <w:tcPr>
            <w:tcW w:w="550" w:type="dxa"/>
            <w:gridSpan w:val="2"/>
            <w:tcBorders>
              <w:bottom w:val="single" w:sz="4" w:space="0" w:color="000000"/>
            </w:tcBorders>
          </w:tcPr>
          <w:p w14:paraId="4CDFA9E8" w14:textId="77777777" w:rsidR="00241B34" w:rsidRPr="00E0383F" w:rsidRDefault="00241B34" w:rsidP="00241B34">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3B860F8F" w14:textId="77777777" w:rsidR="00241B34" w:rsidRPr="00E0383F" w:rsidRDefault="00241B34" w:rsidP="006B7AD0">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210FB878" w14:textId="77777777" w:rsidR="00241B34" w:rsidRPr="00E0383F" w:rsidRDefault="00241B34" w:rsidP="006B7AD0">
            <w:pPr>
              <w:pStyle w:val="FormularAusfllenBieter"/>
              <w:rPr>
                <w:rFonts w:cs="Calibri"/>
                <w:sz w:val="22"/>
                <w:szCs w:val="22"/>
                <w:lang w:val="en-GB"/>
              </w:rPr>
            </w:pPr>
          </w:p>
        </w:tc>
      </w:tr>
      <w:tr w:rsidR="00241B34" w:rsidRPr="00E0383F" w14:paraId="5D8EF3B1" w14:textId="77777777" w:rsidTr="006B7AD0">
        <w:trPr>
          <w:cantSplit/>
          <w:trHeight w:val="394"/>
        </w:trPr>
        <w:tc>
          <w:tcPr>
            <w:tcW w:w="550" w:type="dxa"/>
            <w:gridSpan w:val="2"/>
            <w:tcBorders>
              <w:bottom w:val="single" w:sz="4" w:space="0" w:color="000000"/>
            </w:tcBorders>
          </w:tcPr>
          <w:p w14:paraId="5C4484DD" w14:textId="77777777" w:rsidR="00241B34" w:rsidRPr="00E0383F" w:rsidRDefault="00241B34" w:rsidP="00241B34">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4BA9FB69" w14:textId="77777777" w:rsidR="00241B34" w:rsidRPr="00E0383F" w:rsidRDefault="00241B34" w:rsidP="006B7AD0">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531EBEEA" w14:textId="77777777" w:rsidR="00241B34" w:rsidRPr="00E0383F" w:rsidRDefault="00241B34" w:rsidP="006B7AD0">
            <w:pPr>
              <w:pStyle w:val="FormularAusfllenBieter"/>
              <w:rPr>
                <w:rFonts w:cs="Calibri"/>
                <w:b/>
                <w:sz w:val="22"/>
                <w:szCs w:val="22"/>
                <w:lang w:val="en-GB"/>
              </w:rPr>
            </w:pPr>
          </w:p>
        </w:tc>
      </w:tr>
      <w:tr w:rsidR="00241B34" w:rsidRPr="00E0383F" w14:paraId="606E36E1" w14:textId="77777777" w:rsidTr="006B7AD0">
        <w:trPr>
          <w:cantSplit/>
          <w:trHeight w:val="344"/>
        </w:trPr>
        <w:tc>
          <w:tcPr>
            <w:tcW w:w="550" w:type="dxa"/>
            <w:gridSpan w:val="2"/>
            <w:tcBorders>
              <w:bottom w:val="single" w:sz="4" w:space="0" w:color="000000"/>
            </w:tcBorders>
          </w:tcPr>
          <w:p w14:paraId="5027C197" w14:textId="77777777" w:rsidR="00241B34" w:rsidRPr="00E0383F" w:rsidRDefault="00241B34" w:rsidP="00241B34">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203A941A" w14:textId="77777777" w:rsidR="00241B34" w:rsidRPr="00E0383F" w:rsidRDefault="00241B34" w:rsidP="006B7AD0">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02505F8C" w14:textId="77777777" w:rsidR="00241B34" w:rsidRPr="00E0383F" w:rsidRDefault="00241B34" w:rsidP="006B7AD0">
            <w:pPr>
              <w:pStyle w:val="FormularAusfllenBieter"/>
              <w:rPr>
                <w:rFonts w:cs="Calibri"/>
                <w:b/>
                <w:sz w:val="22"/>
                <w:szCs w:val="22"/>
                <w:lang w:val="en-GB"/>
              </w:rPr>
            </w:pPr>
          </w:p>
        </w:tc>
      </w:tr>
    </w:tbl>
    <w:p w14:paraId="7F3C3858" w14:textId="77777777" w:rsidR="00241B34" w:rsidRPr="00E0383F" w:rsidRDefault="00241B34" w:rsidP="00241B34">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4385" behindDoc="0" locked="0" layoutInCell="1" allowOverlap="1" wp14:anchorId="3ED92D64" wp14:editId="2CAF22E1">
                <wp:simplePos x="0" y="0"/>
                <wp:positionH relativeFrom="column">
                  <wp:posOffset>3225800</wp:posOffset>
                </wp:positionH>
                <wp:positionV relativeFrom="paragraph">
                  <wp:posOffset>65405</wp:posOffset>
                </wp:positionV>
                <wp:extent cx="2865755" cy="296545"/>
                <wp:effectExtent l="0" t="0" r="0" b="8255"/>
                <wp:wrapNone/>
                <wp:docPr id="289738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6DF081C6" w14:textId="77777777" w:rsidR="00241B34" w:rsidRDefault="00241B34" w:rsidP="00241B34">
                            <w:pPr>
                              <w:tabs>
                                <w:tab w:val="center" w:pos="851"/>
                                <w:tab w:val="center" w:pos="2977"/>
                              </w:tabs>
                              <w:spacing w:line="360" w:lineRule="auto"/>
                              <w:rPr>
                                <w:rFonts w:cs="Arial"/>
                                <w:sz w:val="18"/>
                                <w:szCs w:val="18"/>
                                <w:u w:val="dotted"/>
                              </w:rPr>
                            </w:pPr>
                          </w:p>
                          <w:p w14:paraId="3EAF8456" w14:textId="77777777" w:rsidR="00241B34" w:rsidRPr="001567CE" w:rsidRDefault="00241B34" w:rsidP="00241B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2D64" id="_x0000_s1030" type="#_x0000_t202" style="position:absolute;margin-left:254pt;margin-top:5.15pt;width:225.65pt;height:23.3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" filled="f" fillcolor="#bfbfbf" strokecolor="red" strokeweight="2pt">
                <v:textbox>
                  <w:txbxContent>
                    <w:p w14:paraId="6DF081C6" w14:textId="77777777" w:rsidR="00241B34" w:rsidRDefault="00241B34" w:rsidP="00241B34">
                      <w:pPr>
                        <w:tabs>
                          <w:tab w:val="center" w:pos="851"/>
                          <w:tab w:val="center" w:pos="2977"/>
                        </w:tabs>
                        <w:spacing w:line="360" w:lineRule="auto"/>
                        <w:rPr>
                          <w:rFonts w:cs="Arial"/>
                          <w:sz w:val="18"/>
                          <w:szCs w:val="18"/>
                          <w:u w:val="dotted"/>
                        </w:rPr>
                      </w:pPr>
                    </w:p>
                    <w:p w14:paraId="3EAF8456" w14:textId="77777777" w:rsidR="00241B34" w:rsidRPr="001567CE" w:rsidRDefault="00241B34" w:rsidP="00241B34">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63361" behindDoc="0" locked="0" layoutInCell="1" allowOverlap="1" wp14:anchorId="55D9EB80" wp14:editId="242C7E92">
                <wp:simplePos x="0" y="0"/>
                <wp:positionH relativeFrom="column">
                  <wp:posOffset>11430</wp:posOffset>
                </wp:positionH>
                <wp:positionV relativeFrom="paragraph">
                  <wp:posOffset>65405</wp:posOffset>
                </wp:positionV>
                <wp:extent cx="2860040" cy="296545"/>
                <wp:effectExtent l="0" t="0" r="0" b="8255"/>
                <wp:wrapNone/>
                <wp:docPr id="1746551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EABB971" w14:textId="77777777" w:rsidR="00241B34" w:rsidRDefault="00241B34" w:rsidP="00241B34">
                            <w:pPr>
                              <w:tabs>
                                <w:tab w:val="center" w:pos="851"/>
                                <w:tab w:val="center" w:pos="2977"/>
                              </w:tabs>
                              <w:spacing w:line="360" w:lineRule="auto"/>
                              <w:rPr>
                                <w:rFonts w:cs="Arial"/>
                                <w:sz w:val="18"/>
                                <w:szCs w:val="18"/>
                                <w:u w:val="dotted"/>
                              </w:rPr>
                            </w:pPr>
                          </w:p>
                          <w:p w14:paraId="6CF5D653" w14:textId="77777777" w:rsidR="00241B34" w:rsidRPr="001567CE" w:rsidRDefault="00241B34" w:rsidP="00241B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9EB80" id="_x0000_s1031" type="#_x0000_t202" style="position:absolute;margin-left:.9pt;margin-top:5.15pt;width:225.2pt;height:23.3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" filled="f" fillcolor="#bfbfbf" strokecolor="red" strokeweight="2pt">
                <v:textbox>
                  <w:txbxContent>
                    <w:p w14:paraId="0EABB971" w14:textId="77777777" w:rsidR="00241B34" w:rsidRDefault="00241B34" w:rsidP="00241B34">
                      <w:pPr>
                        <w:tabs>
                          <w:tab w:val="center" w:pos="851"/>
                          <w:tab w:val="center" w:pos="2977"/>
                        </w:tabs>
                        <w:spacing w:line="360" w:lineRule="auto"/>
                        <w:rPr>
                          <w:rFonts w:cs="Arial"/>
                          <w:sz w:val="18"/>
                          <w:szCs w:val="18"/>
                          <w:u w:val="dotted"/>
                        </w:rPr>
                      </w:pPr>
                    </w:p>
                    <w:p w14:paraId="6CF5D653" w14:textId="77777777" w:rsidR="00241B34" w:rsidRPr="001567CE" w:rsidRDefault="00241B34" w:rsidP="00241B34">
                      <w:pPr>
                        <w:rPr>
                          <w:rFonts w:cs="Arial"/>
                        </w:rPr>
                      </w:pPr>
                    </w:p>
                  </w:txbxContent>
                </v:textbox>
              </v:shape>
            </w:pict>
          </mc:Fallback>
        </mc:AlternateContent>
      </w:r>
    </w:p>
    <w:p w14:paraId="444A7A4F" w14:textId="77777777" w:rsidR="00241B34" w:rsidRDefault="00241B34" w:rsidP="00241B34">
      <w:pPr>
        <w:tabs>
          <w:tab w:val="left" w:pos="2410"/>
          <w:tab w:val="left" w:pos="5103"/>
        </w:tabs>
        <w:spacing w:line="360" w:lineRule="auto"/>
        <w:ind w:left="5103" w:hanging="5103"/>
        <w:rPr>
          <w:b/>
          <w:color w:val="C00000"/>
          <w:sz w:val="14"/>
          <w:lang w:val="en-GB"/>
        </w:rPr>
      </w:pPr>
    </w:p>
    <w:p w14:paraId="784309BA" w14:textId="77777777" w:rsidR="00241B34" w:rsidRPr="00E0383F" w:rsidRDefault="00241B34" w:rsidP="00241B34">
      <w:pPr>
        <w:tabs>
          <w:tab w:val="left" w:pos="2410"/>
          <w:tab w:val="left" w:pos="5103"/>
        </w:tabs>
        <w:spacing w:line="360" w:lineRule="auto"/>
        <w:ind w:left="5103" w:hanging="5103"/>
        <w:rPr>
          <w:rFonts w:cs="Arial"/>
          <w:b/>
          <w:color w:val="C00000"/>
          <w:sz w:val="14"/>
          <w:szCs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sectPr w:rsidR="00241B34" w:rsidRPr="00E0383F"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6448" w14:textId="77777777" w:rsidR="00C85D1D" w:rsidRDefault="00C85D1D" w:rsidP="003714C2">
      <w:pPr>
        <w:spacing w:after="0" w:line="240" w:lineRule="auto"/>
      </w:pPr>
      <w:r>
        <w:separator/>
      </w:r>
    </w:p>
  </w:endnote>
  <w:endnote w:type="continuationSeparator" w:id="0">
    <w:p w14:paraId="0A107492" w14:textId="77777777" w:rsidR="00C85D1D" w:rsidRDefault="00C85D1D" w:rsidP="003714C2">
      <w:pPr>
        <w:spacing w:after="0" w:line="240" w:lineRule="auto"/>
      </w:pPr>
      <w:r>
        <w:continuationSeparator/>
      </w:r>
    </w:p>
  </w:endnote>
  <w:endnote w:type="continuationNotice" w:id="1">
    <w:p w14:paraId="2FBC02B3" w14:textId="77777777" w:rsidR="00C85D1D" w:rsidRDefault="00C85D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r w:rsidR="00380D5E" w:rsidRPr="00380D5E">
      <w:rPr>
        <w:rFonts w:eastAsia="Times New Roman"/>
        <w:sz w:val="18"/>
        <w:szCs w:val="18"/>
        <w:lang w:val="de-DE"/>
      </w:rPr>
      <w:t>latest version as of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FFB0" w14:textId="77777777" w:rsidR="00C85D1D" w:rsidRDefault="00C85D1D" w:rsidP="003714C2">
      <w:pPr>
        <w:spacing w:after="0" w:line="240" w:lineRule="auto"/>
      </w:pPr>
      <w:r>
        <w:separator/>
      </w:r>
    </w:p>
  </w:footnote>
  <w:footnote w:type="continuationSeparator" w:id="0">
    <w:p w14:paraId="26FDB66F" w14:textId="77777777" w:rsidR="00C85D1D" w:rsidRDefault="00C85D1D" w:rsidP="003714C2">
      <w:pPr>
        <w:spacing w:after="0" w:line="240" w:lineRule="auto"/>
      </w:pPr>
      <w:r>
        <w:continuationSeparator/>
      </w:r>
    </w:p>
  </w:footnote>
  <w:footnote w:type="continuationNotice" w:id="1">
    <w:p w14:paraId="0B335566" w14:textId="77777777" w:rsidR="00C85D1D" w:rsidRDefault="00C85D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162E2"/>
    <w:rsid w:val="0002306A"/>
    <w:rsid w:val="000B0C8C"/>
    <w:rsid w:val="000B404A"/>
    <w:rsid w:val="000B6D6D"/>
    <w:rsid w:val="000D576C"/>
    <w:rsid w:val="000F3C9C"/>
    <w:rsid w:val="00112181"/>
    <w:rsid w:val="001263EB"/>
    <w:rsid w:val="00127317"/>
    <w:rsid w:val="001426AE"/>
    <w:rsid w:val="001D7BD1"/>
    <w:rsid w:val="00214FB9"/>
    <w:rsid w:val="002271AC"/>
    <w:rsid w:val="00231862"/>
    <w:rsid w:val="00241B34"/>
    <w:rsid w:val="002624E1"/>
    <w:rsid w:val="002646D1"/>
    <w:rsid w:val="002745E4"/>
    <w:rsid w:val="002C6428"/>
    <w:rsid w:val="002D37D9"/>
    <w:rsid w:val="003360C6"/>
    <w:rsid w:val="00350F5F"/>
    <w:rsid w:val="00380D5E"/>
    <w:rsid w:val="003C0485"/>
    <w:rsid w:val="003C2BF7"/>
    <w:rsid w:val="003D29B4"/>
    <w:rsid w:val="003D46A8"/>
    <w:rsid w:val="00401A25"/>
    <w:rsid w:val="004329AB"/>
    <w:rsid w:val="00435F8B"/>
    <w:rsid w:val="004441D5"/>
    <w:rsid w:val="00467AF2"/>
    <w:rsid w:val="004C4F2F"/>
    <w:rsid w:val="004E3E51"/>
    <w:rsid w:val="00522353"/>
    <w:rsid w:val="0052714C"/>
    <w:rsid w:val="005315CE"/>
    <w:rsid w:val="005513C4"/>
    <w:rsid w:val="00562AF6"/>
    <w:rsid w:val="00562C17"/>
    <w:rsid w:val="0057571C"/>
    <w:rsid w:val="00585F20"/>
    <w:rsid w:val="005A1388"/>
    <w:rsid w:val="005A4BA8"/>
    <w:rsid w:val="005C047C"/>
    <w:rsid w:val="005E2D3C"/>
    <w:rsid w:val="005F3992"/>
    <w:rsid w:val="006103D1"/>
    <w:rsid w:val="006338CB"/>
    <w:rsid w:val="00637DDD"/>
    <w:rsid w:val="00656486"/>
    <w:rsid w:val="006862A7"/>
    <w:rsid w:val="0069022C"/>
    <w:rsid w:val="006A0804"/>
    <w:rsid w:val="006B4C70"/>
    <w:rsid w:val="006C2373"/>
    <w:rsid w:val="007075D4"/>
    <w:rsid w:val="00720E7F"/>
    <w:rsid w:val="007B7D98"/>
    <w:rsid w:val="007E26A4"/>
    <w:rsid w:val="007E350C"/>
    <w:rsid w:val="007F1B06"/>
    <w:rsid w:val="00844B89"/>
    <w:rsid w:val="00856FCC"/>
    <w:rsid w:val="008C17A0"/>
    <w:rsid w:val="008D45FD"/>
    <w:rsid w:val="008F5D71"/>
    <w:rsid w:val="00921A29"/>
    <w:rsid w:val="009578B3"/>
    <w:rsid w:val="009D3756"/>
    <w:rsid w:val="009D41BA"/>
    <w:rsid w:val="009E242B"/>
    <w:rsid w:val="009F6D07"/>
    <w:rsid w:val="00A324EF"/>
    <w:rsid w:val="00A55949"/>
    <w:rsid w:val="00AC08BE"/>
    <w:rsid w:val="00AD6219"/>
    <w:rsid w:val="00AE7D9B"/>
    <w:rsid w:val="00B21B2F"/>
    <w:rsid w:val="00B30521"/>
    <w:rsid w:val="00B37FE6"/>
    <w:rsid w:val="00B42829"/>
    <w:rsid w:val="00B56752"/>
    <w:rsid w:val="00BA6226"/>
    <w:rsid w:val="00BF15F6"/>
    <w:rsid w:val="00C06CD9"/>
    <w:rsid w:val="00C448D4"/>
    <w:rsid w:val="00C51EB5"/>
    <w:rsid w:val="00C83040"/>
    <w:rsid w:val="00C85959"/>
    <w:rsid w:val="00C85D1D"/>
    <w:rsid w:val="00C923DC"/>
    <w:rsid w:val="00CF62CC"/>
    <w:rsid w:val="00D02E71"/>
    <w:rsid w:val="00D402C8"/>
    <w:rsid w:val="00D41A35"/>
    <w:rsid w:val="00D62E10"/>
    <w:rsid w:val="00D64612"/>
    <w:rsid w:val="00D829AE"/>
    <w:rsid w:val="00D8581A"/>
    <w:rsid w:val="00D92BC9"/>
    <w:rsid w:val="00DC1289"/>
    <w:rsid w:val="00DC5B78"/>
    <w:rsid w:val="00DE0E9F"/>
    <w:rsid w:val="00DE653C"/>
    <w:rsid w:val="00E0383F"/>
    <w:rsid w:val="00E33787"/>
    <w:rsid w:val="00E550FC"/>
    <w:rsid w:val="00E66B9B"/>
    <w:rsid w:val="00EA6A71"/>
    <w:rsid w:val="00EB0C1F"/>
    <w:rsid w:val="00EC2595"/>
    <w:rsid w:val="00EE3661"/>
    <w:rsid w:val="00F00B07"/>
    <w:rsid w:val="00F03B3E"/>
    <w:rsid w:val="00F12E6B"/>
    <w:rsid w:val="00F30E9C"/>
    <w:rsid w:val="00F46254"/>
    <w:rsid w:val="00F501E7"/>
    <w:rsid w:val="00F65BA5"/>
    <w:rsid w:val="00F71111"/>
    <w:rsid w:val="00F72AF1"/>
    <w:rsid w:val="00F73BCA"/>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1250</Words>
  <Characters>7876</Characters>
  <Application>Microsoft Office Word</Application>
  <DocSecurity>0</DocSecurity>
  <Lines>65</Lines>
  <Paragraphs>18</Paragraphs>
  <ScaleCrop>false</ScaleCrop>
  <Company>AvH</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Roedig, Stefan GIZ</cp:lastModifiedBy>
  <cp:revision>25</cp:revision>
  <cp:lastPrinted>2018-02-12T15:04:00Z</cp:lastPrinted>
  <dcterms:created xsi:type="dcterms:W3CDTF">2025-06-25T14:53:00Z</dcterms:created>
  <dcterms:modified xsi:type="dcterms:W3CDTF">2026-05-06T10:48:00Z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